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489" w:rsidRDefault="00B60489" w:rsidP="00B60489">
      <w:pPr>
        <w:spacing w:line="360" w:lineRule="auto"/>
        <w:jc w:val="center"/>
        <w:rPr>
          <w:rFonts w:ascii="Times New Roman" w:hAnsi="Times New Roman"/>
          <w:sz w:val="26"/>
          <w:szCs w:val="26"/>
          <w:lang w:val="uk-UA"/>
        </w:rPr>
      </w:pPr>
      <w:r>
        <w:rPr>
          <w:rFonts w:ascii="Times New Roman" w:hAnsi="Times New Roman"/>
          <w:sz w:val="26"/>
          <w:szCs w:val="26"/>
          <w:lang w:val="uk-UA"/>
        </w:rPr>
        <w:t>МІНІСТЕРСТВО ОСВІТИ І НАУКИ УКРАЇНИ</w:t>
      </w:r>
    </w:p>
    <w:p w:rsidR="00B60489" w:rsidRDefault="00B60489" w:rsidP="00B60489">
      <w:pPr>
        <w:spacing w:line="360" w:lineRule="auto"/>
        <w:rPr>
          <w:rFonts w:ascii="Times New Roman" w:hAnsi="Times New Roman" w:cs="Times New Roman"/>
          <w:sz w:val="28"/>
          <w:szCs w:val="28"/>
          <w:lang w:val="uk-UA"/>
        </w:rPr>
      </w:pPr>
      <w:r w:rsidRPr="000A1ADF">
        <w:rPr>
          <w:rFonts w:ascii="Times New Roman" w:hAnsi="Times New Roman"/>
          <w:sz w:val="26"/>
          <w:szCs w:val="26"/>
          <w:lang w:val="uk-UA"/>
        </w:rPr>
        <w:t>УКРАЇНСЬКИЙ ДЕРЖАВНИЙ УНІВЕРСИТЕТ ЗАЛІЗНИЧНОГО ТРАНСПОРТУ</w:t>
      </w:r>
      <w:r>
        <w:rPr>
          <w:rFonts w:ascii="Times New Roman" w:hAnsi="Times New Roman" w:cs="Times New Roman"/>
          <w:sz w:val="28"/>
          <w:szCs w:val="28"/>
          <w:lang w:val="uk-UA"/>
        </w:rPr>
        <w:t xml:space="preserve"> </w:t>
      </w:r>
    </w:p>
    <w:p w:rsidR="00B60489" w:rsidRPr="008E4D45" w:rsidRDefault="00B60489" w:rsidP="00B60489">
      <w:pPr>
        <w:spacing w:line="360" w:lineRule="auto"/>
        <w:ind w:firstLine="709"/>
        <w:jc w:val="center"/>
        <w:rPr>
          <w:rFonts w:ascii="Times New Roman" w:hAnsi="Times New Roman"/>
          <w:b/>
          <w:sz w:val="28"/>
          <w:szCs w:val="28"/>
          <w:lang w:val="uk-UA"/>
        </w:rPr>
      </w:pPr>
    </w:p>
    <w:p w:rsidR="004C2F50" w:rsidRPr="00B60489" w:rsidRDefault="00B60489" w:rsidP="00B60489">
      <w:pPr>
        <w:spacing w:line="360" w:lineRule="auto"/>
        <w:ind w:firstLine="709"/>
        <w:jc w:val="center"/>
        <w:rPr>
          <w:rFonts w:ascii="Times New Roman" w:hAnsi="Times New Roman"/>
          <w:sz w:val="36"/>
          <w:szCs w:val="36"/>
          <w:lang w:val="uk-UA"/>
        </w:rPr>
      </w:pPr>
      <w:r w:rsidRPr="00B60489">
        <w:rPr>
          <w:rFonts w:ascii="Times New Roman" w:hAnsi="Times New Roman"/>
          <w:sz w:val="36"/>
          <w:szCs w:val="36"/>
          <w:lang w:val="uk-UA"/>
        </w:rPr>
        <w:t>Факультет «Економіка транспорту»</w:t>
      </w:r>
    </w:p>
    <w:p w:rsidR="00B60489" w:rsidRPr="00B60489" w:rsidRDefault="00B60489" w:rsidP="00B60489">
      <w:pPr>
        <w:spacing w:line="360" w:lineRule="auto"/>
        <w:ind w:firstLine="709"/>
        <w:jc w:val="center"/>
        <w:rPr>
          <w:rFonts w:ascii="Times New Roman" w:hAnsi="Times New Roman"/>
          <w:sz w:val="36"/>
          <w:szCs w:val="36"/>
          <w:lang w:val="uk-UA"/>
        </w:rPr>
      </w:pPr>
      <w:r w:rsidRPr="00B60489">
        <w:rPr>
          <w:rFonts w:ascii="Times New Roman" w:hAnsi="Times New Roman"/>
          <w:sz w:val="36"/>
          <w:szCs w:val="36"/>
          <w:lang w:val="uk-UA"/>
        </w:rPr>
        <w:t>Кафедра «Економічна теорія та право»</w:t>
      </w:r>
    </w:p>
    <w:p w:rsidR="00B60489" w:rsidRPr="008E4D45" w:rsidRDefault="00B60489" w:rsidP="00B60489">
      <w:pPr>
        <w:spacing w:line="360" w:lineRule="auto"/>
        <w:ind w:firstLine="709"/>
        <w:jc w:val="center"/>
        <w:rPr>
          <w:rFonts w:ascii="Times New Roman" w:hAnsi="Times New Roman"/>
          <w:b/>
          <w:sz w:val="28"/>
          <w:szCs w:val="28"/>
          <w:lang w:val="uk-UA"/>
        </w:rPr>
      </w:pPr>
    </w:p>
    <w:p w:rsidR="00B60489" w:rsidRPr="008E4D45" w:rsidRDefault="00B60489" w:rsidP="00B60489">
      <w:pPr>
        <w:spacing w:line="360" w:lineRule="auto"/>
        <w:ind w:firstLine="709"/>
        <w:jc w:val="center"/>
        <w:rPr>
          <w:rFonts w:ascii="Times New Roman" w:hAnsi="Times New Roman"/>
          <w:b/>
          <w:sz w:val="28"/>
          <w:szCs w:val="28"/>
          <w:lang w:val="uk-UA"/>
        </w:rPr>
      </w:pPr>
    </w:p>
    <w:p w:rsidR="00B60489" w:rsidRPr="008E4D45" w:rsidRDefault="00B60489" w:rsidP="00B60489">
      <w:pPr>
        <w:spacing w:line="360" w:lineRule="auto"/>
        <w:ind w:firstLine="709"/>
        <w:jc w:val="center"/>
        <w:rPr>
          <w:rFonts w:ascii="Times New Roman" w:hAnsi="Times New Roman"/>
          <w:b/>
          <w:sz w:val="40"/>
          <w:szCs w:val="40"/>
          <w:lang w:val="uk-UA"/>
        </w:rPr>
      </w:pPr>
      <w:r w:rsidRPr="008E4D45">
        <w:rPr>
          <w:rFonts w:ascii="Times New Roman" w:hAnsi="Times New Roman"/>
          <w:b/>
          <w:sz w:val="40"/>
          <w:szCs w:val="40"/>
          <w:lang w:val="uk-UA"/>
        </w:rPr>
        <w:t>Контрольна робота</w:t>
      </w:r>
    </w:p>
    <w:p w:rsidR="00B60489" w:rsidRPr="008E4D45" w:rsidRDefault="00B60489" w:rsidP="00B60489">
      <w:pPr>
        <w:spacing w:line="360" w:lineRule="auto"/>
        <w:jc w:val="center"/>
        <w:rPr>
          <w:rFonts w:ascii="Times New Roman" w:hAnsi="Times New Roman"/>
          <w:b/>
          <w:sz w:val="28"/>
          <w:szCs w:val="28"/>
          <w:lang w:val="uk-UA"/>
        </w:rPr>
      </w:pPr>
      <w:r w:rsidRPr="00DD0E04">
        <w:rPr>
          <w:rFonts w:ascii="Times New Roman" w:hAnsi="Times New Roman"/>
          <w:sz w:val="28"/>
          <w:szCs w:val="28"/>
          <w:lang w:val="uk-UA"/>
        </w:rPr>
        <w:t>з дисципліни</w:t>
      </w:r>
      <w:r w:rsidR="004C2F50">
        <w:rPr>
          <w:rFonts w:ascii="Times New Roman" w:hAnsi="Times New Roman"/>
          <w:sz w:val="28"/>
          <w:szCs w:val="28"/>
          <w:lang w:val="uk-UA"/>
        </w:rPr>
        <w:t>:</w:t>
      </w:r>
      <w:r>
        <w:rPr>
          <w:rFonts w:ascii="Times New Roman" w:hAnsi="Times New Roman"/>
          <w:sz w:val="28"/>
          <w:szCs w:val="28"/>
          <w:lang w:val="uk-UA"/>
        </w:rPr>
        <w:t xml:space="preserve"> </w:t>
      </w:r>
      <w:r w:rsidRPr="00B60489">
        <w:rPr>
          <w:rFonts w:ascii="Times New Roman" w:hAnsi="Times New Roman" w:cs="Times New Roman"/>
          <w:sz w:val="40"/>
          <w:szCs w:val="40"/>
          <w:lang w:val="uk-UA"/>
        </w:rPr>
        <w:t>«</w:t>
      </w:r>
      <w:r>
        <w:rPr>
          <w:rFonts w:ascii="Times New Roman" w:hAnsi="Times New Roman" w:cs="Times New Roman"/>
          <w:color w:val="333333"/>
          <w:sz w:val="40"/>
          <w:szCs w:val="40"/>
          <w:shd w:val="clear" w:color="auto" w:fill="FFFFFF"/>
          <w:lang w:val="uk-UA"/>
        </w:rPr>
        <w:t>П</w:t>
      </w:r>
      <w:r w:rsidRPr="00B60489">
        <w:rPr>
          <w:rFonts w:ascii="Times New Roman" w:hAnsi="Times New Roman" w:cs="Times New Roman"/>
          <w:color w:val="333333"/>
          <w:sz w:val="40"/>
          <w:szCs w:val="40"/>
          <w:shd w:val="clear" w:color="auto" w:fill="FFFFFF"/>
        </w:rPr>
        <w:t>равознавство</w:t>
      </w:r>
      <w:r w:rsidRPr="00B60489">
        <w:rPr>
          <w:rFonts w:ascii="Times New Roman" w:hAnsi="Times New Roman" w:cs="Times New Roman"/>
          <w:sz w:val="40"/>
          <w:szCs w:val="40"/>
          <w:lang w:val="uk-UA"/>
        </w:rPr>
        <w:t>»</w:t>
      </w:r>
    </w:p>
    <w:p w:rsidR="00B60489" w:rsidRPr="008E4D45" w:rsidRDefault="00B60489" w:rsidP="00B60489">
      <w:pPr>
        <w:spacing w:line="360" w:lineRule="auto"/>
        <w:ind w:firstLine="709"/>
        <w:jc w:val="center"/>
        <w:rPr>
          <w:rFonts w:ascii="Times New Roman" w:hAnsi="Times New Roman"/>
          <w:b/>
          <w:sz w:val="28"/>
          <w:szCs w:val="28"/>
          <w:lang w:val="uk-UA"/>
        </w:rPr>
      </w:pPr>
    </w:p>
    <w:p w:rsidR="00B60489" w:rsidRPr="008E4D45" w:rsidRDefault="00B60489" w:rsidP="00B60489">
      <w:pPr>
        <w:spacing w:line="360" w:lineRule="auto"/>
        <w:ind w:firstLine="709"/>
        <w:jc w:val="center"/>
        <w:rPr>
          <w:rFonts w:ascii="Times New Roman" w:hAnsi="Times New Roman"/>
          <w:b/>
          <w:sz w:val="28"/>
          <w:szCs w:val="28"/>
          <w:lang w:val="uk-UA"/>
        </w:rPr>
      </w:pPr>
    </w:p>
    <w:p w:rsidR="00B60489" w:rsidRPr="008E4D45" w:rsidRDefault="00B60489" w:rsidP="00B60489">
      <w:pPr>
        <w:ind w:firstLine="709"/>
        <w:jc w:val="center"/>
        <w:rPr>
          <w:rFonts w:ascii="Times New Roman" w:hAnsi="Times New Roman"/>
          <w:b/>
          <w:sz w:val="28"/>
          <w:szCs w:val="28"/>
          <w:lang w:val="uk-UA"/>
        </w:rPr>
      </w:pPr>
    </w:p>
    <w:p w:rsidR="004C2F50" w:rsidRDefault="004C2F50" w:rsidP="004C2F50">
      <w:pPr>
        <w:ind w:left="3540"/>
        <w:rPr>
          <w:rFonts w:ascii="Times New Roman" w:hAnsi="Times New Roman"/>
          <w:sz w:val="28"/>
          <w:szCs w:val="28"/>
          <w:lang w:val="uk-UA"/>
        </w:rPr>
      </w:pPr>
      <w:r>
        <w:rPr>
          <w:rFonts w:ascii="Times New Roman" w:hAnsi="Times New Roman"/>
          <w:sz w:val="28"/>
          <w:szCs w:val="28"/>
          <w:lang w:val="uk-UA"/>
        </w:rPr>
        <w:t xml:space="preserve">  </w:t>
      </w:r>
    </w:p>
    <w:p w:rsidR="00B60489" w:rsidRPr="006B7A62" w:rsidRDefault="004C2F50" w:rsidP="004C2F50">
      <w:pPr>
        <w:ind w:left="3540"/>
        <w:rPr>
          <w:rFonts w:ascii="Times New Roman" w:hAnsi="Times New Roman"/>
          <w:sz w:val="28"/>
          <w:szCs w:val="28"/>
          <w:lang w:val="uk-UA"/>
        </w:rPr>
      </w:pPr>
      <w:r>
        <w:rPr>
          <w:rFonts w:ascii="Times New Roman" w:hAnsi="Times New Roman"/>
          <w:sz w:val="28"/>
          <w:szCs w:val="28"/>
          <w:lang w:val="uk-UA"/>
        </w:rPr>
        <w:t xml:space="preserve">      </w:t>
      </w:r>
      <w:r w:rsidR="00B60489" w:rsidRPr="006B7A62">
        <w:rPr>
          <w:rFonts w:ascii="Times New Roman" w:hAnsi="Times New Roman"/>
          <w:sz w:val="28"/>
          <w:szCs w:val="28"/>
          <w:lang w:val="uk-UA"/>
        </w:rPr>
        <w:t>Викона</w:t>
      </w:r>
      <w:r w:rsidR="00B60489">
        <w:rPr>
          <w:rFonts w:ascii="Times New Roman" w:hAnsi="Times New Roman"/>
          <w:sz w:val="28"/>
          <w:szCs w:val="28"/>
          <w:lang w:val="uk-UA"/>
        </w:rPr>
        <w:t>в</w:t>
      </w:r>
      <w:r w:rsidR="00B60489" w:rsidRPr="006B7A62">
        <w:rPr>
          <w:rFonts w:ascii="Times New Roman" w:hAnsi="Times New Roman"/>
          <w:sz w:val="28"/>
          <w:szCs w:val="28"/>
          <w:lang w:val="uk-UA"/>
        </w:rPr>
        <w:t xml:space="preserve">: </w:t>
      </w:r>
      <w:r w:rsidR="00B60489">
        <w:rPr>
          <w:rFonts w:ascii="Times New Roman" w:hAnsi="Times New Roman"/>
          <w:sz w:val="28"/>
          <w:szCs w:val="28"/>
          <w:lang w:val="uk-UA"/>
        </w:rPr>
        <w:t xml:space="preserve"> </w:t>
      </w:r>
      <w:r w:rsidR="00B60489" w:rsidRPr="006B7A62">
        <w:rPr>
          <w:rFonts w:ascii="Times New Roman" w:hAnsi="Times New Roman"/>
          <w:sz w:val="28"/>
          <w:szCs w:val="28"/>
          <w:lang w:val="uk-UA"/>
        </w:rPr>
        <w:t xml:space="preserve"> ст. групи</w:t>
      </w:r>
      <w:r>
        <w:rPr>
          <w:rFonts w:ascii="Times New Roman" w:hAnsi="Times New Roman"/>
          <w:sz w:val="28"/>
          <w:szCs w:val="28"/>
          <w:lang w:val="uk-UA"/>
        </w:rPr>
        <w:t xml:space="preserve">  </w:t>
      </w:r>
      <w:r w:rsidR="00F36FB8">
        <w:rPr>
          <w:rFonts w:ascii="Times New Roman" w:hAnsi="Times New Roman"/>
          <w:sz w:val="28"/>
          <w:szCs w:val="28"/>
          <w:lang w:val="uk-UA"/>
        </w:rPr>
        <w:t>___________</w:t>
      </w:r>
    </w:p>
    <w:p w:rsidR="00B60489" w:rsidRPr="006B7A62" w:rsidRDefault="004C2F50" w:rsidP="004C2F50">
      <w:pPr>
        <w:ind w:left="3540"/>
        <w:rPr>
          <w:rFonts w:ascii="Times New Roman" w:hAnsi="Times New Roman"/>
          <w:sz w:val="28"/>
          <w:szCs w:val="28"/>
          <w:lang w:val="uk-UA"/>
        </w:rPr>
      </w:pPr>
      <w:r>
        <w:rPr>
          <w:rFonts w:ascii="Times New Roman" w:hAnsi="Times New Roman"/>
          <w:sz w:val="28"/>
          <w:szCs w:val="28"/>
          <w:lang w:val="uk-UA"/>
        </w:rPr>
        <w:t xml:space="preserve">        </w:t>
      </w:r>
      <w:r w:rsidR="00F36FB8">
        <w:rPr>
          <w:rFonts w:ascii="Times New Roman" w:hAnsi="Times New Roman"/>
          <w:sz w:val="28"/>
          <w:szCs w:val="28"/>
          <w:lang w:val="uk-UA"/>
        </w:rPr>
        <w:t>____________________________</w:t>
      </w:r>
    </w:p>
    <w:p w:rsidR="00B60489" w:rsidRPr="006B7A62" w:rsidRDefault="00F36FB8" w:rsidP="004C2F50">
      <w:pPr>
        <w:ind w:left="3540"/>
        <w:rPr>
          <w:rFonts w:ascii="Times New Roman" w:hAnsi="Times New Roman"/>
          <w:sz w:val="28"/>
          <w:szCs w:val="28"/>
          <w:lang w:val="uk-UA"/>
        </w:rPr>
      </w:pPr>
      <w:r>
        <w:rPr>
          <w:rFonts w:ascii="Times New Roman" w:hAnsi="Times New Roman"/>
          <w:sz w:val="28"/>
          <w:szCs w:val="28"/>
          <w:lang w:val="uk-UA"/>
        </w:rPr>
        <w:t xml:space="preserve">       </w:t>
      </w:r>
    </w:p>
    <w:p w:rsidR="00B60489" w:rsidRPr="006B7A62" w:rsidRDefault="00B60489" w:rsidP="00B60489">
      <w:pPr>
        <w:spacing w:line="360" w:lineRule="auto"/>
        <w:ind w:left="4247" w:firstLine="709"/>
        <w:jc w:val="center"/>
        <w:rPr>
          <w:rFonts w:ascii="Times New Roman" w:hAnsi="Times New Roman"/>
          <w:sz w:val="28"/>
          <w:szCs w:val="28"/>
          <w:lang w:val="uk-UA"/>
        </w:rPr>
      </w:pPr>
    </w:p>
    <w:p w:rsidR="00B60489" w:rsidRPr="0065321F" w:rsidRDefault="004C2F50" w:rsidP="004C2F50">
      <w:pPr>
        <w:spacing w:line="360" w:lineRule="auto"/>
        <w:ind w:left="3540"/>
        <w:rPr>
          <w:rFonts w:ascii="Times New Roman" w:hAnsi="Times New Roman"/>
          <w:sz w:val="28"/>
          <w:szCs w:val="28"/>
          <w:lang w:val="uk-UA"/>
        </w:rPr>
      </w:pPr>
      <w:r>
        <w:rPr>
          <w:rFonts w:ascii="Times New Roman" w:hAnsi="Times New Roman"/>
          <w:sz w:val="28"/>
          <w:szCs w:val="28"/>
          <w:lang w:val="uk-UA"/>
        </w:rPr>
        <w:t xml:space="preserve">       </w:t>
      </w:r>
      <w:r w:rsidR="00B60489" w:rsidRPr="006B7A62">
        <w:rPr>
          <w:rFonts w:ascii="Times New Roman" w:hAnsi="Times New Roman"/>
          <w:sz w:val="28"/>
          <w:szCs w:val="28"/>
          <w:lang w:val="uk-UA"/>
        </w:rPr>
        <w:t xml:space="preserve">Перевірив:  </w:t>
      </w:r>
      <w:r w:rsidR="00F36FB8">
        <w:rPr>
          <w:rFonts w:ascii="Times New Roman" w:hAnsi="Times New Roman"/>
          <w:sz w:val="28"/>
          <w:szCs w:val="28"/>
          <w:lang w:val="uk-UA"/>
        </w:rPr>
        <w:t>___________________</w:t>
      </w:r>
    </w:p>
    <w:p w:rsidR="00B60489" w:rsidRDefault="00B60489" w:rsidP="00B60489">
      <w:pPr>
        <w:spacing w:line="360" w:lineRule="auto"/>
        <w:ind w:firstLine="709"/>
        <w:jc w:val="center"/>
        <w:rPr>
          <w:rFonts w:ascii="Times New Roman" w:hAnsi="Times New Roman"/>
          <w:b/>
          <w:sz w:val="28"/>
          <w:szCs w:val="28"/>
          <w:lang w:val="uk-UA"/>
        </w:rPr>
      </w:pPr>
    </w:p>
    <w:p w:rsidR="004C2F50" w:rsidRDefault="004C2F50" w:rsidP="00B60489">
      <w:pPr>
        <w:spacing w:line="360" w:lineRule="auto"/>
        <w:ind w:firstLine="709"/>
        <w:jc w:val="center"/>
        <w:rPr>
          <w:rFonts w:ascii="Times New Roman" w:hAnsi="Times New Roman"/>
          <w:b/>
          <w:sz w:val="28"/>
          <w:szCs w:val="28"/>
          <w:lang w:val="uk-UA"/>
        </w:rPr>
      </w:pPr>
    </w:p>
    <w:p w:rsidR="00B60489" w:rsidRDefault="00B60489" w:rsidP="00B60489">
      <w:pPr>
        <w:spacing w:line="360" w:lineRule="auto"/>
        <w:ind w:firstLine="709"/>
        <w:jc w:val="center"/>
        <w:rPr>
          <w:rFonts w:ascii="Times New Roman" w:hAnsi="Times New Roman"/>
          <w:sz w:val="28"/>
          <w:szCs w:val="28"/>
          <w:lang w:val="uk-UA"/>
        </w:rPr>
      </w:pPr>
      <w:r>
        <w:rPr>
          <w:rFonts w:ascii="Times New Roman" w:hAnsi="Times New Roman"/>
          <w:sz w:val="28"/>
          <w:szCs w:val="28"/>
          <w:lang w:val="uk-UA"/>
        </w:rPr>
        <w:t>Харків 2015</w:t>
      </w:r>
    </w:p>
    <w:p w:rsidR="00DD02A6" w:rsidRPr="00DD02A6" w:rsidRDefault="00DD02A6" w:rsidP="00DD02A6">
      <w:pPr>
        <w:spacing w:line="360" w:lineRule="auto"/>
        <w:ind w:firstLine="709"/>
        <w:jc w:val="center"/>
        <w:rPr>
          <w:rFonts w:ascii="Times New Roman" w:hAnsi="Times New Roman"/>
          <w:b/>
          <w:sz w:val="32"/>
          <w:szCs w:val="32"/>
          <w:lang w:val="uk-UA"/>
        </w:rPr>
      </w:pPr>
      <w:r w:rsidRPr="00DD02A6">
        <w:rPr>
          <w:rFonts w:ascii="Times New Roman" w:hAnsi="Times New Roman"/>
          <w:b/>
          <w:sz w:val="32"/>
          <w:szCs w:val="32"/>
          <w:lang w:val="uk-UA"/>
        </w:rPr>
        <w:lastRenderedPageBreak/>
        <w:t>Зміст</w:t>
      </w:r>
    </w:p>
    <w:tbl>
      <w:tblPr>
        <w:tblW w:w="9747" w:type="dxa"/>
        <w:tblLook w:val="01E0"/>
      </w:tblPr>
      <w:tblGrid>
        <w:gridCol w:w="8928"/>
        <w:gridCol w:w="819"/>
      </w:tblGrid>
      <w:tr w:rsidR="00DD02A6" w:rsidRPr="00DD02A6" w:rsidTr="00DD02A6">
        <w:tc>
          <w:tcPr>
            <w:tcW w:w="8928" w:type="dxa"/>
          </w:tcPr>
          <w:p w:rsidR="00DD02A6" w:rsidRPr="00DD02A6" w:rsidRDefault="00DD02A6" w:rsidP="00DD02A6">
            <w:pPr>
              <w:spacing w:line="360" w:lineRule="auto"/>
              <w:ind w:left="360"/>
              <w:rPr>
                <w:rFonts w:ascii="Times New Roman" w:hAnsi="Times New Roman" w:cs="Times New Roman"/>
                <w:sz w:val="28"/>
                <w:szCs w:val="28"/>
              </w:rPr>
            </w:pPr>
          </w:p>
        </w:tc>
        <w:tc>
          <w:tcPr>
            <w:tcW w:w="819" w:type="dxa"/>
          </w:tcPr>
          <w:p w:rsidR="00DD02A6" w:rsidRPr="00DD02A6" w:rsidRDefault="00DD02A6" w:rsidP="00DD02A6">
            <w:pPr>
              <w:spacing w:line="360" w:lineRule="auto"/>
              <w:jc w:val="center"/>
              <w:rPr>
                <w:rFonts w:ascii="Times New Roman" w:hAnsi="Times New Roman" w:cs="Times New Roman"/>
                <w:sz w:val="28"/>
                <w:szCs w:val="28"/>
              </w:rPr>
            </w:pPr>
          </w:p>
        </w:tc>
      </w:tr>
      <w:tr w:rsidR="00DD02A6" w:rsidRPr="00DD02A6" w:rsidTr="00DD02A6">
        <w:tc>
          <w:tcPr>
            <w:tcW w:w="8928" w:type="dxa"/>
          </w:tcPr>
          <w:p w:rsidR="00DD02A6" w:rsidRDefault="00DD02A6" w:rsidP="00DD02A6">
            <w:pPr>
              <w:pStyle w:val="a9"/>
              <w:numPr>
                <w:ilvl w:val="0"/>
                <w:numId w:val="3"/>
              </w:numPr>
              <w:spacing w:line="360" w:lineRule="auto"/>
              <w:rPr>
                <w:rFonts w:ascii="Times New Roman" w:hAnsi="Times New Roman" w:cs="Times New Roman"/>
                <w:sz w:val="28"/>
                <w:szCs w:val="28"/>
                <w:lang w:val="uk-UA"/>
              </w:rPr>
            </w:pPr>
            <w:r w:rsidRPr="00DD02A6">
              <w:rPr>
                <w:rFonts w:ascii="Times New Roman" w:hAnsi="Times New Roman" w:cs="Times New Roman"/>
                <w:sz w:val="28"/>
                <w:szCs w:val="28"/>
                <w:lang w:val="uk-UA"/>
              </w:rPr>
              <w:t>Правові наслідки порушення зобов’язання. Відповідальність за порушення зобов’язання і її особливості у транспортному законодавстві.</w:t>
            </w:r>
          </w:p>
          <w:p w:rsidR="00DD02A6" w:rsidRPr="00DD02A6" w:rsidRDefault="00DD02A6" w:rsidP="00DD02A6">
            <w:pPr>
              <w:pStyle w:val="a9"/>
              <w:spacing w:line="360" w:lineRule="auto"/>
              <w:rPr>
                <w:rFonts w:ascii="Times New Roman" w:hAnsi="Times New Roman" w:cs="Times New Roman"/>
                <w:sz w:val="28"/>
                <w:szCs w:val="28"/>
                <w:lang w:val="uk-UA"/>
              </w:rPr>
            </w:pPr>
          </w:p>
        </w:tc>
        <w:tc>
          <w:tcPr>
            <w:tcW w:w="819" w:type="dxa"/>
          </w:tcPr>
          <w:p w:rsidR="00DD02A6" w:rsidRDefault="00DD02A6" w:rsidP="00DD02A6">
            <w:pPr>
              <w:spacing w:line="360" w:lineRule="auto"/>
              <w:rPr>
                <w:rFonts w:ascii="Times New Roman" w:hAnsi="Times New Roman" w:cs="Times New Roman"/>
                <w:sz w:val="28"/>
                <w:szCs w:val="28"/>
                <w:lang w:val="uk-UA"/>
              </w:rPr>
            </w:pPr>
          </w:p>
          <w:p w:rsidR="00DD02A6" w:rsidRPr="00DD02A6" w:rsidRDefault="00DD02A6" w:rsidP="00DD02A6">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r>
      <w:tr w:rsidR="00DD02A6" w:rsidRPr="00DD02A6" w:rsidTr="00DD02A6">
        <w:tc>
          <w:tcPr>
            <w:tcW w:w="8928" w:type="dxa"/>
          </w:tcPr>
          <w:p w:rsidR="00DD02A6" w:rsidRDefault="00DD02A6" w:rsidP="00DD02A6">
            <w:pPr>
              <w:pStyle w:val="a9"/>
              <w:numPr>
                <w:ilvl w:val="0"/>
                <w:numId w:val="3"/>
              </w:numPr>
              <w:spacing w:line="360" w:lineRule="auto"/>
              <w:rPr>
                <w:rFonts w:ascii="Times New Roman" w:hAnsi="Times New Roman" w:cs="Times New Roman"/>
                <w:sz w:val="28"/>
                <w:szCs w:val="28"/>
                <w:lang w:val="uk-UA"/>
              </w:rPr>
            </w:pPr>
            <w:r w:rsidRPr="00DD02A6">
              <w:rPr>
                <w:rFonts w:ascii="Times New Roman" w:hAnsi="Times New Roman" w:cs="Times New Roman"/>
                <w:sz w:val="28"/>
                <w:szCs w:val="28"/>
                <w:lang w:val="uk-UA"/>
              </w:rPr>
              <w:t>Колективні трудові спори та правове регулювання їх вирішення.</w:t>
            </w:r>
          </w:p>
          <w:p w:rsidR="00DD02A6" w:rsidRPr="00DD02A6" w:rsidRDefault="00DD02A6" w:rsidP="00DD02A6">
            <w:pPr>
              <w:pStyle w:val="a9"/>
              <w:spacing w:line="360" w:lineRule="auto"/>
              <w:rPr>
                <w:rFonts w:ascii="Times New Roman" w:hAnsi="Times New Roman" w:cs="Times New Roman"/>
                <w:sz w:val="28"/>
                <w:szCs w:val="28"/>
                <w:lang w:val="uk-UA"/>
              </w:rPr>
            </w:pPr>
          </w:p>
        </w:tc>
        <w:tc>
          <w:tcPr>
            <w:tcW w:w="819" w:type="dxa"/>
          </w:tcPr>
          <w:p w:rsidR="00DD02A6" w:rsidRPr="007F1BDE" w:rsidRDefault="007F1BDE" w:rsidP="00DD02A6">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8</w:t>
            </w:r>
          </w:p>
        </w:tc>
      </w:tr>
      <w:tr w:rsidR="00DD02A6" w:rsidRPr="00DD02A6" w:rsidTr="00DD02A6">
        <w:tc>
          <w:tcPr>
            <w:tcW w:w="8928" w:type="dxa"/>
          </w:tcPr>
          <w:p w:rsidR="00DD02A6" w:rsidRDefault="00DD02A6" w:rsidP="00DD02A6">
            <w:pPr>
              <w:pStyle w:val="a9"/>
              <w:numPr>
                <w:ilvl w:val="0"/>
                <w:numId w:val="3"/>
              </w:numPr>
              <w:shd w:val="clear" w:color="auto" w:fill="FFFFFF"/>
              <w:spacing w:after="0" w:line="360" w:lineRule="auto"/>
              <w:jc w:val="both"/>
              <w:rPr>
                <w:rFonts w:ascii="Times New Roman" w:hAnsi="Times New Roman" w:cs="Times New Roman"/>
                <w:iCs/>
                <w:sz w:val="28"/>
                <w:szCs w:val="28"/>
                <w:lang w:val="uk-UA"/>
              </w:rPr>
            </w:pPr>
            <w:r>
              <w:rPr>
                <w:rFonts w:ascii="Times New Roman" w:hAnsi="Times New Roman" w:cs="Times New Roman"/>
                <w:iCs/>
                <w:sz w:val="28"/>
                <w:szCs w:val="28"/>
                <w:lang w:val="uk-UA"/>
              </w:rPr>
              <w:t>Практичне завдання</w:t>
            </w:r>
          </w:p>
          <w:p w:rsidR="00DD02A6" w:rsidRPr="00DD02A6" w:rsidRDefault="00DD02A6" w:rsidP="00DD02A6">
            <w:pPr>
              <w:pStyle w:val="a9"/>
              <w:shd w:val="clear" w:color="auto" w:fill="FFFFFF"/>
              <w:spacing w:after="0" w:line="360" w:lineRule="auto"/>
              <w:jc w:val="both"/>
              <w:rPr>
                <w:rFonts w:ascii="Times New Roman" w:hAnsi="Times New Roman" w:cs="Times New Roman"/>
                <w:iCs/>
                <w:sz w:val="28"/>
                <w:szCs w:val="28"/>
                <w:lang w:val="uk-UA"/>
              </w:rPr>
            </w:pPr>
          </w:p>
        </w:tc>
        <w:tc>
          <w:tcPr>
            <w:tcW w:w="819" w:type="dxa"/>
          </w:tcPr>
          <w:p w:rsidR="00DD02A6" w:rsidRPr="00954273" w:rsidRDefault="00954273" w:rsidP="00DD02A6">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18</w:t>
            </w:r>
          </w:p>
        </w:tc>
      </w:tr>
      <w:tr w:rsidR="00DD02A6" w:rsidRPr="00DD02A6" w:rsidTr="00DD02A6">
        <w:tc>
          <w:tcPr>
            <w:tcW w:w="8928" w:type="dxa"/>
          </w:tcPr>
          <w:p w:rsidR="00DD02A6" w:rsidRDefault="00DD02A6" w:rsidP="00DD02A6">
            <w:pPr>
              <w:shd w:val="clear" w:color="auto" w:fill="FFFFFF"/>
              <w:spacing w:after="0" w:line="360" w:lineRule="auto"/>
              <w:ind w:left="360"/>
              <w:jc w:val="both"/>
              <w:rPr>
                <w:rFonts w:ascii="Times New Roman" w:hAnsi="Times New Roman" w:cs="Times New Roman"/>
                <w:bCs/>
                <w:sz w:val="28"/>
                <w:szCs w:val="28"/>
                <w:lang w:val="uk-UA"/>
              </w:rPr>
            </w:pPr>
            <w:r w:rsidRPr="00DD02A6">
              <w:rPr>
                <w:rFonts w:ascii="Times New Roman" w:hAnsi="Times New Roman" w:cs="Times New Roman"/>
                <w:bCs/>
                <w:sz w:val="28"/>
                <w:szCs w:val="28"/>
              </w:rPr>
              <w:t>Список використаних джерел</w:t>
            </w:r>
          </w:p>
          <w:p w:rsidR="00DD02A6" w:rsidRPr="00DD02A6" w:rsidRDefault="00DD02A6" w:rsidP="00DD02A6">
            <w:pPr>
              <w:shd w:val="clear" w:color="auto" w:fill="FFFFFF"/>
              <w:spacing w:after="0" w:line="360" w:lineRule="auto"/>
              <w:ind w:left="360"/>
              <w:jc w:val="both"/>
              <w:rPr>
                <w:rFonts w:ascii="Times New Roman" w:hAnsi="Times New Roman" w:cs="Times New Roman"/>
                <w:iCs/>
                <w:sz w:val="28"/>
                <w:szCs w:val="28"/>
                <w:lang w:val="uk-UA"/>
              </w:rPr>
            </w:pPr>
          </w:p>
        </w:tc>
        <w:tc>
          <w:tcPr>
            <w:tcW w:w="819" w:type="dxa"/>
          </w:tcPr>
          <w:p w:rsidR="00DD02A6" w:rsidRPr="00954273" w:rsidRDefault="00954273" w:rsidP="00DD02A6">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19</w:t>
            </w:r>
          </w:p>
        </w:tc>
      </w:tr>
      <w:tr w:rsidR="00DD02A6" w:rsidRPr="00DD02A6" w:rsidTr="00DD02A6">
        <w:tc>
          <w:tcPr>
            <w:tcW w:w="8928" w:type="dxa"/>
          </w:tcPr>
          <w:p w:rsidR="00DD02A6" w:rsidRPr="00DD02A6" w:rsidRDefault="00DD02A6" w:rsidP="00DD02A6">
            <w:pPr>
              <w:shd w:val="clear" w:color="auto" w:fill="FFFFFF"/>
              <w:tabs>
                <w:tab w:val="num" w:pos="0"/>
              </w:tabs>
              <w:spacing w:line="360" w:lineRule="auto"/>
              <w:ind w:left="360"/>
              <w:rPr>
                <w:rFonts w:ascii="Times New Roman" w:hAnsi="Times New Roman" w:cs="Times New Roman"/>
                <w:sz w:val="28"/>
                <w:szCs w:val="28"/>
              </w:rPr>
            </w:pPr>
          </w:p>
        </w:tc>
        <w:tc>
          <w:tcPr>
            <w:tcW w:w="819" w:type="dxa"/>
          </w:tcPr>
          <w:p w:rsidR="00DD02A6" w:rsidRPr="00DD02A6" w:rsidRDefault="00DD02A6" w:rsidP="00DD02A6">
            <w:pPr>
              <w:spacing w:line="360" w:lineRule="auto"/>
              <w:jc w:val="center"/>
              <w:rPr>
                <w:rFonts w:ascii="Times New Roman" w:hAnsi="Times New Roman" w:cs="Times New Roman"/>
                <w:sz w:val="28"/>
                <w:szCs w:val="28"/>
              </w:rPr>
            </w:pPr>
          </w:p>
        </w:tc>
      </w:tr>
      <w:tr w:rsidR="00DD02A6" w:rsidRPr="00DD02A6" w:rsidTr="00DD02A6">
        <w:tc>
          <w:tcPr>
            <w:tcW w:w="8928" w:type="dxa"/>
          </w:tcPr>
          <w:p w:rsidR="00DD02A6" w:rsidRPr="00DD02A6" w:rsidRDefault="00DD02A6" w:rsidP="00DD02A6">
            <w:pPr>
              <w:shd w:val="clear" w:color="auto" w:fill="FFFFFF"/>
              <w:tabs>
                <w:tab w:val="num" w:pos="0"/>
              </w:tabs>
              <w:spacing w:line="360" w:lineRule="auto"/>
              <w:ind w:left="360"/>
              <w:jc w:val="both"/>
              <w:rPr>
                <w:rFonts w:ascii="Times New Roman" w:hAnsi="Times New Roman" w:cs="Times New Roman"/>
                <w:bCs/>
                <w:sz w:val="28"/>
                <w:szCs w:val="28"/>
              </w:rPr>
            </w:pPr>
          </w:p>
        </w:tc>
        <w:tc>
          <w:tcPr>
            <w:tcW w:w="819" w:type="dxa"/>
          </w:tcPr>
          <w:p w:rsidR="00DD02A6" w:rsidRPr="00DD02A6" w:rsidRDefault="00DD02A6" w:rsidP="00DD02A6">
            <w:pPr>
              <w:spacing w:line="360" w:lineRule="auto"/>
              <w:jc w:val="center"/>
              <w:rPr>
                <w:rFonts w:ascii="Times New Roman" w:hAnsi="Times New Roman" w:cs="Times New Roman"/>
                <w:sz w:val="28"/>
                <w:szCs w:val="28"/>
              </w:rPr>
            </w:pPr>
          </w:p>
        </w:tc>
      </w:tr>
      <w:tr w:rsidR="00DD02A6" w:rsidRPr="00DD02A6" w:rsidTr="00DD02A6">
        <w:tc>
          <w:tcPr>
            <w:tcW w:w="8928" w:type="dxa"/>
          </w:tcPr>
          <w:p w:rsidR="00DD02A6" w:rsidRPr="00DD02A6" w:rsidRDefault="00DD02A6" w:rsidP="00DD02A6">
            <w:pPr>
              <w:shd w:val="clear" w:color="auto" w:fill="FFFFFF"/>
              <w:tabs>
                <w:tab w:val="num" w:pos="0"/>
              </w:tabs>
              <w:spacing w:line="360" w:lineRule="auto"/>
              <w:ind w:left="360"/>
              <w:jc w:val="both"/>
              <w:rPr>
                <w:rFonts w:ascii="Times New Roman" w:hAnsi="Times New Roman" w:cs="Times New Roman"/>
                <w:bCs/>
                <w:sz w:val="28"/>
                <w:szCs w:val="28"/>
              </w:rPr>
            </w:pPr>
          </w:p>
        </w:tc>
        <w:tc>
          <w:tcPr>
            <w:tcW w:w="819" w:type="dxa"/>
          </w:tcPr>
          <w:p w:rsidR="00DD02A6" w:rsidRPr="00DD02A6" w:rsidRDefault="00DD02A6" w:rsidP="00DD02A6">
            <w:pPr>
              <w:spacing w:line="360" w:lineRule="auto"/>
              <w:jc w:val="center"/>
              <w:rPr>
                <w:rFonts w:ascii="Times New Roman" w:hAnsi="Times New Roman" w:cs="Times New Roman"/>
                <w:sz w:val="28"/>
                <w:szCs w:val="28"/>
              </w:rPr>
            </w:pPr>
          </w:p>
        </w:tc>
      </w:tr>
      <w:tr w:rsidR="00DD02A6" w:rsidRPr="00DD02A6" w:rsidTr="00DD02A6">
        <w:tc>
          <w:tcPr>
            <w:tcW w:w="8928" w:type="dxa"/>
          </w:tcPr>
          <w:p w:rsidR="00DD02A6" w:rsidRPr="00DD02A6" w:rsidRDefault="00DD02A6" w:rsidP="00DD02A6">
            <w:pPr>
              <w:shd w:val="clear" w:color="auto" w:fill="FFFFFF"/>
              <w:spacing w:line="360" w:lineRule="auto"/>
              <w:ind w:left="360"/>
              <w:jc w:val="both"/>
              <w:rPr>
                <w:rFonts w:ascii="Times New Roman" w:hAnsi="Times New Roman" w:cs="Times New Roman"/>
                <w:bCs/>
                <w:sz w:val="28"/>
                <w:szCs w:val="28"/>
              </w:rPr>
            </w:pPr>
          </w:p>
        </w:tc>
        <w:tc>
          <w:tcPr>
            <w:tcW w:w="819" w:type="dxa"/>
          </w:tcPr>
          <w:p w:rsidR="00DD02A6" w:rsidRPr="00DD02A6" w:rsidRDefault="00DD02A6" w:rsidP="00DD02A6">
            <w:pPr>
              <w:spacing w:line="360" w:lineRule="auto"/>
              <w:jc w:val="center"/>
              <w:rPr>
                <w:rFonts w:ascii="Times New Roman" w:hAnsi="Times New Roman" w:cs="Times New Roman"/>
                <w:sz w:val="28"/>
                <w:szCs w:val="28"/>
              </w:rPr>
            </w:pPr>
          </w:p>
        </w:tc>
      </w:tr>
    </w:tbl>
    <w:p w:rsidR="00B60489" w:rsidRDefault="00B60489" w:rsidP="00DD02A6">
      <w:pPr>
        <w:spacing w:line="360" w:lineRule="auto"/>
        <w:rPr>
          <w:rFonts w:ascii="Times New Roman" w:hAnsi="Times New Roman" w:cs="Times New Roman"/>
          <w:sz w:val="28"/>
          <w:szCs w:val="28"/>
          <w:lang w:val="uk-UA"/>
        </w:rPr>
      </w:pPr>
    </w:p>
    <w:p w:rsidR="00B60489" w:rsidRDefault="00B60489" w:rsidP="00DD02A6">
      <w:pPr>
        <w:spacing w:line="360" w:lineRule="auto"/>
        <w:rPr>
          <w:rFonts w:ascii="Times New Roman" w:hAnsi="Times New Roman" w:cs="Times New Roman"/>
          <w:sz w:val="28"/>
          <w:szCs w:val="28"/>
          <w:lang w:val="uk-UA"/>
        </w:rPr>
      </w:pPr>
    </w:p>
    <w:p w:rsidR="00B60489" w:rsidRDefault="00B60489" w:rsidP="00DD02A6">
      <w:pPr>
        <w:spacing w:line="360" w:lineRule="auto"/>
        <w:rPr>
          <w:rFonts w:ascii="Times New Roman" w:hAnsi="Times New Roman" w:cs="Times New Roman"/>
          <w:sz w:val="28"/>
          <w:szCs w:val="28"/>
          <w:lang w:val="uk-UA"/>
        </w:rPr>
      </w:pPr>
    </w:p>
    <w:p w:rsidR="00B60489" w:rsidRDefault="00B60489" w:rsidP="00B60489">
      <w:pPr>
        <w:spacing w:line="360" w:lineRule="auto"/>
        <w:rPr>
          <w:rFonts w:ascii="Times New Roman" w:hAnsi="Times New Roman" w:cs="Times New Roman"/>
          <w:sz w:val="28"/>
          <w:szCs w:val="28"/>
          <w:lang w:val="uk-UA"/>
        </w:rPr>
      </w:pPr>
    </w:p>
    <w:p w:rsidR="00B60489" w:rsidRDefault="00B60489" w:rsidP="00B60489">
      <w:pPr>
        <w:spacing w:line="360" w:lineRule="auto"/>
        <w:rPr>
          <w:rFonts w:ascii="Times New Roman" w:hAnsi="Times New Roman" w:cs="Times New Roman"/>
          <w:sz w:val="28"/>
          <w:szCs w:val="28"/>
          <w:lang w:val="uk-UA"/>
        </w:rPr>
      </w:pPr>
    </w:p>
    <w:p w:rsidR="007F1BDE" w:rsidRDefault="007F1BDE" w:rsidP="00B60489">
      <w:pPr>
        <w:spacing w:line="360" w:lineRule="auto"/>
        <w:rPr>
          <w:rFonts w:ascii="Times New Roman" w:hAnsi="Times New Roman" w:cs="Times New Roman"/>
          <w:sz w:val="28"/>
          <w:szCs w:val="28"/>
          <w:lang w:val="uk-UA"/>
        </w:rPr>
      </w:pPr>
    </w:p>
    <w:p w:rsidR="007F1BDE" w:rsidRDefault="007F1BDE" w:rsidP="00B60489">
      <w:pPr>
        <w:spacing w:line="360" w:lineRule="auto"/>
        <w:rPr>
          <w:rFonts w:ascii="Times New Roman" w:hAnsi="Times New Roman" w:cs="Times New Roman"/>
          <w:sz w:val="28"/>
          <w:szCs w:val="28"/>
          <w:lang w:val="uk-UA"/>
        </w:rPr>
      </w:pPr>
    </w:p>
    <w:p w:rsidR="007806F8" w:rsidRDefault="007F1BDE" w:rsidP="00B60489">
      <w:pPr>
        <w:pStyle w:val="a9"/>
        <w:numPr>
          <w:ilvl w:val="0"/>
          <w:numId w:val="4"/>
        </w:numPr>
        <w:spacing w:line="360" w:lineRule="auto"/>
        <w:rPr>
          <w:rFonts w:ascii="Times New Roman" w:hAnsi="Times New Roman" w:cs="Times New Roman"/>
          <w:b/>
          <w:sz w:val="28"/>
          <w:szCs w:val="28"/>
          <w:lang w:val="uk-UA"/>
        </w:rPr>
      </w:pPr>
      <w:r w:rsidRPr="007F1BDE">
        <w:rPr>
          <w:rFonts w:ascii="Times New Roman" w:hAnsi="Times New Roman" w:cs="Times New Roman"/>
          <w:b/>
          <w:sz w:val="28"/>
          <w:szCs w:val="28"/>
          <w:lang w:val="uk-UA"/>
        </w:rPr>
        <w:lastRenderedPageBreak/>
        <w:t xml:space="preserve"> </w:t>
      </w:r>
      <w:r w:rsidR="00D44520" w:rsidRPr="007F1BDE">
        <w:rPr>
          <w:rFonts w:ascii="Times New Roman" w:hAnsi="Times New Roman" w:cs="Times New Roman"/>
          <w:b/>
          <w:sz w:val="28"/>
          <w:szCs w:val="28"/>
          <w:lang w:val="uk-UA"/>
        </w:rPr>
        <w:t xml:space="preserve">Правові </w:t>
      </w:r>
      <w:r w:rsidR="00956E42" w:rsidRPr="007F1BDE">
        <w:rPr>
          <w:rFonts w:ascii="Times New Roman" w:hAnsi="Times New Roman" w:cs="Times New Roman"/>
          <w:b/>
          <w:sz w:val="28"/>
          <w:szCs w:val="28"/>
          <w:lang w:val="uk-UA"/>
        </w:rPr>
        <w:t>нас</w:t>
      </w:r>
      <w:r w:rsidR="00D44520" w:rsidRPr="007F1BDE">
        <w:rPr>
          <w:rFonts w:ascii="Times New Roman" w:hAnsi="Times New Roman" w:cs="Times New Roman"/>
          <w:b/>
          <w:sz w:val="28"/>
          <w:szCs w:val="28"/>
          <w:lang w:val="uk-UA"/>
        </w:rPr>
        <w:t>лідки порушення зобов’</w:t>
      </w:r>
      <w:r w:rsidR="004E15D9" w:rsidRPr="007F1BDE">
        <w:rPr>
          <w:rFonts w:ascii="Times New Roman" w:hAnsi="Times New Roman" w:cs="Times New Roman"/>
          <w:b/>
          <w:sz w:val="28"/>
          <w:szCs w:val="28"/>
          <w:lang w:val="uk-UA"/>
        </w:rPr>
        <w:t>яза</w:t>
      </w:r>
      <w:r w:rsidR="00D44520" w:rsidRPr="007F1BDE">
        <w:rPr>
          <w:rFonts w:ascii="Times New Roman" w:hAnsi="Times New Roman" w:cs="Times New Roman"/>
          <w:b/>
          <w:sz w:val="28"/>
          <w:szCs w:val="28"/>
          <w:lang w:val="uk-UA"/>
        </w:rPr>
        <w:t>ння.</w:t>
      </w:r>
      <w:r w:rsidR="00B71233" w:rsidRPr="007F1BDE">
        <w:rPr>
          <w:rFonts w:ascii="Times New Roman" w:hAnsi="Times New Roman" w:cs="Times New Roman"/>
          <w:b/>
          <w:sz w:val="28"/>
          <w:szCs w:val="28"/>
          <w:lang w:val="uk-UA"/>
        </w:rPr>
        <w:t xml:space="preserve"> Відповідальність за порушення</w:t>
      </w:r>
      <w:r w:rsidR="00956E42" w:rsidRPr="007F1BDE">
        <w:rPr>
          <w:rFonts w:ascii="Times New Roman" w:hAnsi="Times New Roman" w:cs="Times New Roman"/>
          <w:b/>
          <w:sz w:val="28"/>
          <w:szCs w:val="28"/>
          <w:lang w:val="uk-UA"/>
        </w:rPr>
        <w:t xml:space="preserve"> зобов’язання і її особливості у транспортному законодавстві</w:t>
      </w:r>
      <w:r w:rsidR="00DD02A6" w:rsidRPr="007F1BDE">
        <w:rPr>
          <w:rFonts w:ascii="Times New Roman" w:hAnsi="Times New Roman" w:cs="Times New Roman"/>
          <w:b/>
          <w:sz w:val="28"/>
          <w:szCs w:val="28"/>
          <w:lang w:val="uk-UA"/>
        </w:rPr>
        <w:t>.</w:t>
      </w:r>
    </w:p>
    <w:p w:rsidR="007F1BDE" w:rsidRPr="007F1BDE" w:rsidRDefault="007F1BDE" w:rsidP="007F1BDE">
      <w:pPr>
        <w:spacing w:line="360" w:lineRule="auto"/>
        <w:ind w:firstLine="360"/>
        <w:jc w:val="both"/>
        <w:rPr>
          <w:rFonts w:ascii="Times New Roman" w:hAnsi="Times New Roman" w:cs="Times New Roman"/>
          <w:sz w:val="28"/>
          <w:szCs w:val="28"/>
        </w:rPr>
      </w:pPr>
      <w:r w:rsidRPr="007F1BDE">
        <w:rPr>
          <w:rFonts w:ascii="Times New Roman" w:hAnsi="Times New Roman" w:cs="Times New Roman"/>
          <w:sz w:val="28"/>
          <w:szCs w:val="28"/>
          <w:lang w:val="uk-UA"/>
        </w:rPr>
        <w:t xml:space="preserve">Зобов'язальне правовідношення як триваючий у часі правовий зв'язок учасників цивільних відносин протягом свого існування потенційно може мати декілька послідовних стадій - виникнення, забезпечення, виконання, припинення. </w:t>
      </w:r>
      <w:r w:rsidRPr="007F1BDE">
        <w:rPr>
          <w:rFonts w:ascii="Times New Roman" w:hAnsi="Times New Roman" w:cs="Times New Roman"/>
          <w:sz w:val="28"/>
          <w:szCs w:val="28"/>
        </w:rPr>
        <w:t>Звичайно, будь-яке зобов'язання має стадії виникнення та припинення, але далеко не завжди воно буває забезпечене, а іноді навіть виконане. Однак кожна з цих стадій характеризує так би мовити "позитивний" характер розвитку правовідношення.</w:t>
      </w:r>
    </w:p>
    <w:p w:rsidR="007F1BDE" w:rsidRPr="007F1BDE" w:rsidRDefault="007F1BDE" w:rsidP="007F1BDE">
      <w:pPr>
        <w:spacing w:line="360" w:lineRule="auto"/>
        <w:ind w:firstLine="360"/>
        <w:jc w:val="both"/>
        <w:rPr>
          <w:rFonts w:ascii="Times New Roman" w:hAnsi="Times New Roman" w:cs="Times New Roman"/>
          <w:sz w:val="28"/>
          <w:szCs w:val="28"/>
        </w:rPr>
      </w:pPr>
      <w:r w:rsidRPr="007F1BDE">
        <w:rPr>
          <w:rFonts w:ascii="Times New Roman" w:hAnsi="Times New Roman" w:cs="Times New Roman"/>
          <w:sz w:val="28"/>
          <w:szCs w:val="28"/>
        </w:rPr>
        <w:t>Порушення зобов'язання є негативним фактором в існуванні зобов'язального правовідношення і не може розглядатися як звичайна стадія його розвитку. Порушення зобов'язання є антиподом його належного виконання, оскільки характеризує аномальну, нетипову поведінку учасника цивільних відносин й означає такий стан правовідношення, коли одна, а іноді обидві його сторони не дотримуються приписів досягнутої домовленості або законодавчо встановлених правил.</w:t>
      </w:r>
    </w:p>
    <w:p w:rsidR="007F1BDE" w:rsidRPr="007F1BDE" w:rsidRDefault="007F1BDE" w:rsidP="007F1BDE">
      <w:pPr>
        <w:spacing w:line="360" w:lineRule="auto"/>
        <w:ind w:firstLine="360"/>
        <w:jc w:val="both"/>
        <w:rPr>
          <w:rFonts w:ascii="Times New Roman" w:hAnsi="Times New Roman" w:cs="Times New Roman"/>
          <w:sz w:val="28"/>
          <w:szCs w:val="28"/>
        </w:rPr>
      </w:pPr>
      <w:r w:rsidRPr="007F1BDE">
        <w:rPr>
          <w:rFonts w:ascii="Times New Roman" w:hAnsi="Times New Roman" w:cs="Times New Roman"/>
          <w:sz w:val="28"/>
          <w:szCs w:val="28"/>
        </w:rPr>
        <w:t xml:space="preserve">Стаття 610 ЦК визначає, що порушенням зобов'язання є його невиконання або виконання з порушенням умов, визначених змістом зобов'язання (неналежне виконання). Отже, порушення зобов'язання є родовою категорією, що охоплює такі поняття, як невиконання та неналежне виконання зобов'язання. Необхідність виділення вказаних складових цього поняття можна пояснити не тільки потребою надати йому чіткий легальний зміст, а й суто прагматичними цілями. Так, прояв принципу реального виконання зобов'язання та відповідно можливість спонукання контрагента до виконання його обов'язку в натурі в умовах ринкових відносин об'єктивно набуває іншого, ніж у плановій економіці, значення. При розвиненій системі товарно-грошових відносин сплата відступного, збитків, неустойки замість виконання зобов'язання у натурі при його повному невиконанні, зазвичай, </w:t>
      </w:r>
      <w:r w:rsidRPr="007F1BDE">
        <w:rPr>
          <w:rFonts w:ascii="Times New Roman" w:hAnsi="Times New Roman" w:cs="Times New Roman"/>
          <w:sz w:val="28"/>
          <w:szCs w:val="28"/>
        </w:rPr>
        <w:lastRenderedPageBreak/>
        <w:t>дозволяє кредитору придбати необхідні товари, роботи чи послуги в іншої особи1. Зокрема, ст. 621 ЦК встановлює як загальне правило: у разі невиконання боржником для кредитора певної роботи чи ненадання йому послуги кредитор має право виконати цю роботу власними силами або доручити її виконання чи надання послуги третій особі і вимагати від боржника відшкодування збитків. Застосувавши саме такі дії, кредитор досягне позитивного результату, заради якого було укладено договір, оскільки примусове спонукання боржника до виконання робіт чи надання послуг за відсутності його бажання є нездійсненним. По суті, аналогічні дії може вжити кредитор також і тоді, коли виконання полягає у наданні йому в користування речі без вибуття її з володіння боржника, за умови, що доступ до користування річчю унеможливлює сам боржник.</w:t>
      </w:r>
    </w:p>
    <w:p w:rsidR="007F1BDE" w:rsidRPr="007F1BDE" w:rsidRDefault="007F1BDE" w:rsidP="007F1BDE">
      <w:pPr>
        <w:spacing w:line="360" w:lineRule="auto"/>
        <w:ind w:firstLine="360"/>
        <w:jc w:val="both"/>
        <w:rPr>
          <w:rFonts w:ascii="Times New Roman" w:hAnsi="Times New Roman" w:cs="Times New Roman"/>
          <w:sz w:val="28"/>
          <w:szCs w:val="28"/>
        </w:rPr>
      </w:pPr>
      <w:r w:rsidRPr="007F1BDE">
        <w:rPr>
          <w:rFonts w:ascii="Times New Roman" w:hAnsi="Times New Roman" w:cs="Times New Roman"/>
          <w:sz w:val="28"/>
          <w:szCs w:val="28"/>
        </w:rPr>
        <w:t>Разом з тим, коли має місце неналежне виконання, зумовлене, наприклад, частковим виконанням, порушенням умов щодо строку або місця виконання, беруться до уваги інтереси обох сторін, а саме - потреба кредитора у належному та реальному виконанні та вже вчиненій дії боржника. Відповідно вважається, що при неналежному виконанні зобов'язання сплата збитків та неустойки не звільняють боржника від виконання його зобов'язання у натурі.</w:t>
      </w:r>
    </w:p>
    <w:p w:rsidR="007F1BDE" w:rsidRPr="007F1BDE" w:rsidRDefault="007F1BDE" w:rsidP="007F1BDE">
      <w:pPr>
        <w:spacing w:line="360" w:lineRule="auto"/>
        <w:ind w:firstLine="360"/>
        <w:jc w:val="both"/>
        <w:rPr>
          <w:rFonts w:ascii="Times New Roman" w:hAnsi="Times New Roman" w:cs="Times New Roman"/>
          <w:sz w:val="28"/>
          <w:szCs w:val="28"/>
        </w:rPr>
      </w:pPr>
      <w:r w:rsidRPr="007F1BDE">
        <w:rPr>
          <w:rFonts w:ascii="Times New Roman" w:hAnsi="Times New Roman" w:cs="Times New Roman"/>
          <w:sz w:val="28"/>
          <w:szCs w:val="28"/>
        </w:rPr>
        <w:t>Зазначені правила повинні застосовуватися незалежно від того, що ЦК далеко не в усіх статтях проводить чітке змістовне розмежування невиконання та неналежного виконання зобов'язання. Однак ці правила є диспозитивними.</w:t>
      </w:r>
    </w:p>
    <w:p w:rsidR="007F1BDE" w:rsidRPr="007F1BDE" w:rsidRDefault="007F1BDE" w:rsidP="007F1BDE">
      <w:pPr>
        <w:spacing w:line="360" w:lineRule="auto"/>
        <w:ind w:firstLine="360"/>
        <w:jc w:val="both"/>
        <w:rPr>
          <w:rFonts w:ascii="Times New Roman" w:hAnsi="Times New Roman" w:cs="Times New Roman"/>
          <w:sz w:val="28"/>
          <w:szCs w:val="28"/>
        </w:rPr>
      </w:pPr>
      <w:r w:rsidRPr="007F1BDE">
        <w:rPr>
          <w:rFonts w:ascii="Times New Roman" w:hAnsi="Times New Roman" w:cs="Times New Roman"/>
          <w:sz w:val="28"/>
          <w:szCs w:val="28"/>
        </w:rPr>
        <w:t>Невиконання та неналежне виконання зобов'язання не завпеди можна чітко розмежувати. В окремих випадках неналежне виконання зобов'язання може перетворитися на його невиконання. Наприклад, якщо за договором перевезення вантажу перевізник не видає вантаж на вимогу одержувача протягом тридцяти днів після спливу строку його доставки (ч. 2 ст. 919 ЦК), то прострочення виконання (неналежне виконання) трансформується у невиконання договору.</w:t>
      </w:r>
    </w:p>
    <w:p w:rsidR="007F1BDE" w:rsidRPr="007F1BDE" w:rsidRDefault="007F1BDE" w:rsidP="007F1BDE">
      <w:pPr>
        <w:spacing w:line="360" w:lineRule="auto"/>
        <w:ind w:firstLine="360"/>
        <w:jc w:val="both"/>
        <w:rPr>
          <w:rFonts w:ascii="Times New Roman" w:hAnsi="Times New Roman" w:cs="Times New Roman"/>
          <w:sz w:val="28"/>
          <w:szCs w:val="28"/>
        </w:rPr>
      </w:pPr>
      <w:r w:rsidRPr="007F1BDE">
        <w:rPr>
          <w:rFonts w:ascii="Times New Roman" w:hAnsi="Times New Roman" w:cs="Times New Roman"/>
          <w:sz w:val="28"/>
          <w:szCs w:val="28"/>
        </w:rPr>
        <w:lastRenderedPageBreak/>
        <w:t>Окремим випадком порушення зобов'язання, коли неправомірні дії сторони полягають у порушенні строків виконання, є прострочення сторони зобов'язання. Особливість цього виду порушення обумовлюється тим, що воно може розглядатися і як неналежне виконання зобов'язання (зокрема, коли боржник виконав свій обов'язок зі спливом строку, визначеного у договорі), а також як невиконання зобов'язання (у разі якщо боржник взагалі не вчинив будь-яких дій з виконання свого обов'язку).</w:t>
      </w:r>
    </w:p>
    <w:p w:rsidR="007F1BDE" w:rsidRPr="007F1BDE" w:rsidRDefault="007F1BDE" w:rsidP="007F1BDE">
      <w:pPr>
        <w:spacing w:line="360" w:lineRule="auto"/>
        <w:ind w:firstLine="360"/>
        <w:jc w:val="both"/>
        <w:rPr>
          <w:rFonts w:ascii="Times New Roman" w:hAnsi="Times New Roman" w:cs="Times New Roman"/>
          <w:sz w:val="28"/>
          <w:szCs w:val="28"/>
        </w:rPr>
      </w:pPr>
      <w:r w:rsidRPr="007F1BDE">
        <w:rPr>
          <w:rFonts w:ascii="Times New Roman" w:hAnsi="Times New Roman" w:cs="Times New Roman"/>
          <w:sz w:val="28"/>
          <w:szCs w:val="28"/>
        </w:rPr>
        <w:t>Цивільно-правові делікти на транспорті мають специфічний об’єкт посягання — майнові відносини і виражаються в порушенні або невиконанні транспортних зобов’язань.</w:t>
      </w:r>
    </w:p>
    <w:p w:rsidR="007F1BDE" w:rsidRPr="007F1BDE" w:rsidRDefault="007F1BDE" w:rsidP="007F1BDE">
      <w:pPr>
        <w:spacing w:line="360" w:lineRule="auto"/>
        <w:ind w:firstLine="360"/>
        <w:jc w:val="both"/>
        <w:rPr>
          <w:rFonts w:ascii="Times New Roman" w:hAnsi="Times New Roman" w:cs="Times New Roman"/>
          <w:sz w:val="28"/>
          <w:szCs w:val="28"/>
        </w:rPr>
      </w:pPr>
      <w:r w:rsidRPr="007F1BDE">
        <w:rPr>
          <w:rFonts w:ascii="Times New Roman" w:hAnsi="Times New Roman" w:cs="Times New Roman"/>
          <w:sz w:val="28"/>
          <w:szCs w:val="28"/>
        </w:rPr>
        <w:t>Цивільно-правова відповідальність, у тому числі і відповідаль-</w:t>
      </w:r>
      <w:r w:rsidRPr="007F1BDE">
        <w:rPr>
          <w:rFonts w:ascii="Times New Roman" w:hAnsi="Times New Roman" w:cs="Times New Roman"/>
          <w:sz w:val="28"/>
          <w:szCs w:val="28"/>
        </w:rPr>
        <w:br/>
        <w:t>ність за порушення транспортних зобов’язань, полягає в застосуванні до правопорушника (боржника) в інтересах іншої особи (кредитора) встановлених законом або договором санкцій майнового характеру: відшкодування збитків, виплати неустойки (штрафу, пені).</w:t>
      </w:r>
    </w:p>
    <w:p w:rsidR="007F1BDE" w:rsidRPr="007F1BDE" w:rsidRDefault="007F1BDE" w:rsidP="007F1BDE">
      <w:pPr>
        <w:spacing w:line="360" w:lineRule="auto"/>
        <w:ind w:firstLine="360"/>
        <w:jc w:val="both"/>
        <w:rPr>
          <w:rFonts w:ascii="Times New Roman" w:hAnsi="Times New Roman" w:cs="Times New Roman"/>
          <w:sz w:val="28"/>
          <w:szCs w:val="28"/>
        </w:rPr>
      </w:pPr>
      <w:r w:rsidRPr="007F1BDE">
        <w:rPr>
          <w:rFonts w:ascii="Times New Roman" w:hAnsi="Times New Roman" w:cs="Times New Roman"/>
          <w:sz w:val="28"/>
          <w:szCs w:val="28"/>
        </w:rPr>
        <w:t>Цивільно-правова відповідальність носить компенсаційний характер, оскільки її мета — відновлення порушених майнових прав кредитора і тому розмір відповідальності повинен відповідати розміру завданих збитків.</w:t>
      </w:r>
    </w:p>
    <w:p w:rsidR="007F1BDE" w:rsidRPr="007F1BDE" w:rsidRDefault="007F1BDE" w:rsidP="007F1BDE">
      <w:pPr>
        <w:spacing w:line="360" w:lineRule="auto"/>
        <w:jc w:val="both"/>
        <w:rPr>
          <w:rFonts w:ascii="Times New Roman" w:hAnsi="Times New Roman" w:cs="Times New Roman"/>
          <w:sz w:val="28"/>
          <w:szCs w:val="28"/>
        </w:rPr>
      </w:pPr>
      <w:r w:rsidRPr="007F1BDE">
        <w:rPr>
          <w:rFonts w:ascii="Times New Roman" w:hAnsi="Times New Roman" w:cs="Times New Roman"/>
          <w:sz w:val="28"/>
          <w:szCs w:val="28"/>
        </w:rPr>
        <w:t>Але, разом з цим, цивільно-правова майнова відповідальність за порушення транспортних засобів має свої особливості. Цю відповідальність можна назвати спеціальною у тому плані, що її правове регулювання здійснюється не тільки цивільним, а також і спеціальним законодавством, яке враховує специфіку діяльності транспорту. Загальні положення за невиконання або неналежне виконання зобов’язань перевезення передбачені в гл. 51 ст. 1187, ст. 1188 Цивільного кодексу, але при визначенні вини і притягненні до відповідальності перевізника за втрату, нестачу і пошкодження вантажу або багажу, порушенні строків доставки ван</w:t>
      </w:r>
      <w:r w:rsidRPr="007F1BDE">
        <w:rPr>
          <w:rFonts w:ascii="Times New Roman" w:hAnsi="Times New Roman" w:cs="Times New Roman"/>
          <w:sz w:val="28"/>
          <w:szCs w:val="28"/>
        </w:rPr>
        <w:softHyphen/>
        <w:t xml:space="preserve">тажу та багажу необхідно керуватися транспортними кодексами чи статутами (ч. ІІІ ст. 361, ч. ІІ ст. 362, ч. ІІІ ст. </w:t>
      </w:r>
      <w:r w:rsidRPr="007F1BDE">
        <w:rPr>
          <w:rFonts w:ascii="Times New Roman" w:hAnsi="Times New Roman" w:cs="Times New Roman"/>
          <w:sz w:val="28"/>
          <w:szCs w:val="28"/>
        </w:rPr>
        <w:lastRenderedPageBreak/>
        <w:t>364 ЦК України). Наприклад, відповідальність перевізника за деякі порушення або неналежне виконання зобов’язань перевозу вантажів і пасажирів передбачена ст. ст. 163, 175, 182, 183, 193, 194 Кодексу торгівельного мореплавства України; ст. ст. 191, 193, 195, 209, 219 Статуту внутрішнього водного транспорту; ст. ст. 92, 93, 94 Повітряного кодексу України.</w:t>
      </w:r>
    </w:p>
    <w:p w:rsidR="007F1BDE" w:rsidRPr="007F1BDE" w:rsidRDefault="007F1BDE" w:rsidP="007F1BDE">
      <w:pPr>
        <w:spacing w:line="360" w:lineRule="auto"/>
        <w:ind w:firstLine="708"/>
        <w:jc w:val="both"/>
        <w:rPr>
          <w:rFonts w:ascii="Times New Roman" w:hAnsi="Times New Roman" w:cs="Times New Roman"/>
          <w:sz w:val="28"/>
          <w:szCs w:val="28"/>
        </w:rPr>
      </w:pPr>
      <w:r w:rsidRPr="007F1BDE">
        <w:rPr>
          <w:rFonts w:ascii="Times New Roman" w:hAnsi="Times New Roman" w:cs="Times New Roman"/>
          <w:sz w:val="28"/>
          <w:szCs w:val="28"/>
        </w:rPr>
        <w:t>Як зазначалось, формами цивільно-правової відповідальності є: відшкодування збитків і сплата неустойки. Перша застосовується у всіх випадках порушення зобов’язання при відсутності інших вказівок у законі, друга — лише тоді, коли вона встановлена для конкретного зобов’язання у нормативному порядку чи договором.</w:t>
      </w:r>
    </w:p>
    <w:p w:rsidR="007F1BDE" w:rsidRPr="007F1BDE" w:rsidRDefault="007F1BDE" w:rsidP="007F1BDE">
      <w:pPr>
        <w:spacing w:line="360" w:lineRule="auto"/>
        <w:ind w:firstLine="708"/>
        <w:jc w:val="both"/>
        <w:rPr>
          <w:rFonts w:ascii="Times New Roman" w:hAnsi="Times New Roman" w:cs="Times New Roman"/>
          <w:sz w:val="28"/>
          <w:szCs w:val="28"/>
        </w:rPr>
      </w:pPr>
      <w:r w:rsidRPr="007F1BDE">
        <w:rPr>
          <w:rFonts w:ascii="Times New Roman" w:hAnsi="Times New Roman" w:cs="Times New Roman"/>
          <w:sz w:val="28"/>
          <w:szCs w:val="28"/>
        </w:rPr>
        <w:t>Транспортне законодавство використовує обидві ці форми, але переважною є форма сплати неустойки, причому розмір неустойки і спосіб визначення обсягу її стягнення різний і залежить від характеру порушення.</w:t>
      </w:r>
    </w:p>
    <w:p w:rsidR="007F1BDE" w:rsidRPr="007F1BDE" w:rsidRDefault="007F1BDE" w:rsidP="007F1BDE">
      <w:pPr>
        <w:spacing w:line="360" w:lineRule="auto"/>
        <w:ind w:firstLine="708"/>
        <w:jc w:val="both"/>
        <w:rPr>
          <w:rFonts w:ascii="Times New Roman" w:hAnsi="Times New Roman" w:cs="Times New Roman"/>
          <w:sz w:val="28"/>
          <w:szCs w:val="28"/>
        </w:rPr>
      </w:pPr>
      <w:r w:rsidRPr="007F1BDE">
        <w:rPr>
          <w:rFonts w:ascii="Times New Roman" w:hAnsi="Times New Roman" w:cs="Times New Roman"/>
          <w:sz w:val="28"/>
          <w:szCs w:val="28"/>
        </w:rPr>
        <w:t>Необхідно зазначити, що за однакові за характером порушення зобов’язань на різних видах транспорту встановлюються різні види і розміри штрафу.</w:t>
      </w:r>
    </w:p>
    <w:p w:rsidR="007F1BDE" w:rsidRPr="007F1BDE" w:rsidRDefault="007F1BDE" w:rsidP="007F1BDE">
      <w:pPr>
        <w:spacing w:line="360" w:lineRule="auto"/>
        <w:ind w:firstLine="708"/>
        <w:jc w:val="both"/>
        <w:rPr>
          <w:rFonts w:ascii="Times New Roman" w:hAnsi="Times New Roman" w:cs="Times New Roman"/>
          <w:sz w:val="28"/>
          <w:szCs w:val="28"/>
        </w:rPr>
      </w:pPr>
      <w:r w:rsidRPr="007F1BDE">
        <w:rPr>
          <w:rFonts w:ascii="Times New Roman" w:hAnsi="Times New Roman" w:cs="Times New Roman"/>
          <w:sz w:val="28"/>
          <w:szCs w:val="28"/>
        </w:rPr>
        <w:t>Особливості цивільно-правової відповідальності за порушення зобов’язань на різних видах транспорту розглядаються в наступних темах навчального курсу .</w:t>
      </w:r>
    </w:p>
    <w:p w:rsidR="007F1BDE" w:rsidRDefault="007F1BDE" w:rsidP="007F1BDE">
      <w:pPr>
        <w:spacing w:line="360" w:lineRule="auto"/>
        <w:ind w:firstLine="708"/>
        <w:jc w:val="both"/>
        <w:rPr>
          <w:rFonts w:ascii="Times New Roman" w:hAnsi="Times New Roman" w:cs="Times New Roman"/>
          <w:sz w:val="28"/>
          <w:szCs w:val="28"/>
          <w:lang w:val="uk-UA"/>
        </w:rPr>
      </w:pPr>
      <w:r w:rsidRPr="007F1BDE">
        <w:rPr>
          <w:rFonts w:ascii="Times New Roman" w:hAnsi="Times New Roman" w:cs="Times New Roman"/>
          <w:sz w:val="28"/>
          <w:szCs w:val="28"/>
        </w:rPr>
        <w:t>Проте, слід зазначити загальний порядок фіксації обставин, що мають бути підставою для притягання до цивільно-правової відповідальності суб’єктів транспортних правовідносин.</w:t>
      </w:r>
    </w:p>
    <w:p w:rsidR="007F1BDE" w:rsidRPr="007F1BDE" w:rsidRDefault="007F1BDE" w:rsidP="007F1BDE">
      <w:pPr>
        <w:spacing w:line="360" w:lineRule="auto"/>
        <w:ind w:firstLine="708"/>
        <w:jc w:val="both"/>
        <w:rPr>
          <w:rFonts w:ascii="Times New Roman" w:hAnsi="Times New Roman" w:cs="Times New Roman"/>
          <w:sz w:val="28"/>
          <w:szCs w:val="28"/>
        </w:rPr>
      </w:pPr>
      <w:r w:rsidRPr="007F1BDE">
        <w:rPr>
          <w:rFonts w:ascii="Times New Roman" w:hAnsi="Times New Roman" w:cs="Times New Roman"/>
          <w:sz w:val="28"/>
          <w:szCs w:val="28"/>
        </w:rPr>
        <w:t>По-перше, такі обставини зазначаються у відповідних товарно-транспортних документах, а у випадках розбіжностей між відправником, перевізником або одержувачем — фіксуються актами встановленої форми.</w:t>
      </w:r>
    </w:p>
    <w:p w:rsidR="007F1BDE" w:rsidRPr="007F1BDE" w:rsidRDefault="007F1BDE" w:rsidP="007F1BDE">
      <w:pPr>
        <w:spacing w:line="360" w:lineRule="auto"/>
        <w:ind w:firstLine="708"/>
        <w:jc w:val="both"/>
        <w:rPr>
          <w:rFonts w:ascii="Times New Roman" w:hAnsi="Times New Roman" w:cs="Times New Roman"/>
          <w:sz w:val="28"/>
          <w:szCs w:val="28"/>
        </w:rPr>
      </w:pPr>
      <w:r w:rsidRPr="007F1BDE">
        <w:rPr>
          <w:rFonts w:ascii="Times New Roman" w:hAnsi="Times New Roman" w:cs="Times New Roman"/>
          <w:sz w:val="28"/>
          <w:szCs w:val="28"/>
        </w:rPr>
        <w:lastRenderedPageBreak/>
        <w:t>По-друге, претензії, що випливають з договору перевезення, можуть бути пред’явлені перевізникові протягом шести місяців, а претензії щодо сплати штрафів і премій — протягом сорока п’яти днів. Перевізник зобов’язаний розглянути заявлену претензію і повідомити заявника про задоволення чи відхилення її протягом трьох місяців, а щодо претензії з перевезення у прямому змішаному сполученні — протягом шести місяців. Претензії щодо сплати штрафу або премії мають бути розглянуті протягом сорока п’яти днів.</w:t>
      </w:r>
    </w:p>
    <w:p w:rsidR="007F1BDE" w:rsidRDefault="007F1BDE" w:rsidP="007F1BDE">
      <w:pPr>
        <w:spacing w:line="360" w:lineRule="auto"/>
        <w:ind w:firstLine="708"/>
        <w:jc w:val="both"/>
        <w:rPr>
          <w:rFonts w:ascii="Times New Roman" w:hAnsi="Times New Roman" w:cs="Times New Roman"/>
          <w:sz w:val="28"/>
          <w:szCs w:val="28"/>
          <w:lang w:val="uk-UA"/>
        </w:rPr>
      </w:pPr>
      <w:r w:rsidRPr="007F1BDE">
        <w:rPr>
          <w:rFonts w:ascii="Times New Roman" w:hAnsi="Times New Roman" w:cs="Times New Roman"/>
          <w:sz w:val="28"/>
          <w:szCs w:val="28"/>
        </w:rPr>
        <w:t>По-третє, якщо претензію відхилено або відповідь на неї не одержано в строк, заявник має право звернутися до суду протягом шести місяців з дня одержання відповіді або закінчення строку, встановленого для відповіді.</w:t>
      </w:r>
    </w:p>
    <w:p w:rsidR="007F1BDE" w:rsidRDefault="007F1BDE" w:rsidP="007F1BDE">
      <w:pPr>
        <w:spacing w:line="360" w:lineRule="auto"/>
        <w:ind w:firstLine="708"/>
        <w:jc w:val="both"/>
        <w:rPr>
          <w:rFonts w:ascii="Times New Roman" w:hAnsi="Times New Roman" w:cs="Times New Roman"/>
          <w:sz w:val="28"/>
          <w:szCs w:val="28"/>
          <w:lang w:val="uk-UA"/>
        </w:rPr>
      </w:pPr>
    </w:p>
    <w:p w:rsidR="007F1BDE" w:rsidRDefault="007F1BDE" w:rsidP="007F1BDE">
      <w:pPr>
        <w:spacing w:line="360" w:lineRule="auto"/>
        <w:ind w:firstLine="708"/>
        <w:jc w:val="both"/>
        <w:rPr>
          <w:rFonts w:ascii="Times New Roman" w:hAnsi="Times New Roman" w:cs="Times New Roman"/>
          <w:sz w:val="28"/>
          <w:szCs w:val="28"/>
          <w:lang w:val="uk-UA"/>
        </w:rPr>
      </w:pPr>
    </w:p>
    <w:p w:rsidR="007F1BDE" w:rsidRDefault="007F1BDE" w:rsidP="007F1BDE">
      <w:pPr>
        <w:spacing w:line="360" w:lineRule="auto"/>
        <w:ind w:firstLine="708"/>
        <w:jc w:val="both"/>
        <w:rPr>
          <w:rFonts w:ascii="Times New Roman" w:hAnsi="Times New Roman" w:cs="Times New Roman"/>
          <w:sz w:val="28"/>
          <w:szCs w:val="28"/>
          <w:lang w:val="uk-UA"/>
        </w:rPr>
      </w:pPr>
    </w:p>
    <w:p w:rsidR="007F1BDE" w:rsidRDefault="007F1BDE" w:rsidP="007F1BDE">
      <w:pPr>
        <w:spacing w:line="360" w:lineRule="auto"/>
        <w:ind w:firstLine="708"/>
        <w:jc w:val="both"/>
        <w:rPr>
          <w:rFonts w:ascii="Times New Roman" w:hAnsi="Times New Roman" w:cs="Times New Roman"/>
          <w:sz w:val="28"/>
          <w:szCs w:val="28"/>
          <w:lang w:val="uk-UA"/>
        </w:rPr>
      </w:pPr>
    </w:p>
    <w:p w:rsidR="007F1BDE" w:rsidRDefault="007F1BDE" w:rsidP="007F1BDE">
      <w:pPr>
        <w:spacing w:line="360" w:lineRule="auto"/>
        <w:ind w:firstLine="708"/>
        <w:jc w:val="both"/>
        <w:rPr>
          <w:rFonts w:ascii="Times New Roman" w:hAnsi="Times New Roman" w:cs="Times New Roman"/>
          <w:sz w:val="28"/>
          <w:szCs w:val="28"/>
          <w:lang w:val="uk-UA"/>
        </w:rPr>
      </w:pPr>
    </w:p>
    <w:p w:rsidR="007F1BDE" w:rsidRDefault="007F1BDE" w:rsidP="007F1BDE">
      <w:pPr>
        <w:spacing w:line="360" w:lineRule="auto"/>
        <w:ind w:firstLine="708"/>
        <w:jc w:val="both"/>
        <w:rPr>
          <w:rFonts w:ascii="Times New Roman" w:hAnsi="Times New Roman" w:cs="Times New Roman"/>
          <w:sz w:val="28"/>
          <w:szCs w:val="28"/>
          <w:lang w:val="uk-UA"/>
        </w:rPr>
      </w:pPr>
    </w:p>
    <w:p w:rsidR="007F1BDE" w:rsidRDefault="007F1BDE" w:rsidP="007F1BDE">
      <w:pPr>
        <w:spacing w:line="360" w:lineRule="auto"/>
        <w:ind w:firstLine="708"/>
        <w:jc w:val="both"/>
        <w:rPr>
          <w:rFonts w:ascii="Times New Roman" w:hAnsi="Times New Roman" w:cs="Times New Roman"/>
          <w:sz w:val="28"/>
          <w:szCs w:val="28"/>
          <w:lang w:val="uk-UA"/>
        </w:rPr>
      </w:pPr>
    </w:p>
    <w:p w:rsidR="007F1BDE" w:rsidRDefault="007F1BDE" w:rsidP="007F1BDE">
      <w:pPr>
        <w:spacing w:line="360" w:lineRule="auto"/>
        <w:ind w:firstLine="708"/>
        <w:jc w:val="both"/>
        <w:rPr>
          <w:rFonts w:ascii="Times New Roman" w:hAnsi="Times New Roman" w:cs="Times New Roman"/>
          <w:sz w:val="28"/>
          <w:szCs w:val="28"/>
          <w:lang w:val="uk-UA"/>
        </w:rPr>
      </w:pPr>
    </w:p>
    <w:p w:rsidR="007F1BDE" w:rsidRPr="007F1BDE" w:rsidRDefault="007F1BDE" w:rsidP="007F1BDE">
      <w:pPr>
        <w:spacing w:line="360" w:lineRule="auto"/>
        <w:ind w:firstLine="708"/>
        <w:jc w:val="both"/>
        <w:rPr>
          <w:rFonts w:ascii="Times New Roman" w:hAnsi="Times New Roman" w:cs="Times New Roman"/>
          <w:sz w:val="28"/>
          <w:szCs w:val="28"/>
          <w:lang w:val="uk-UA"/>
        </w:rPr>
      </w:pPr>
    </w:p>
    <w:p w:rsidR="007F1BDE" w:rsidRDefault="007F1BDE" w:rsidP="007F1BDE">
      <w:pPr>
        <w:spacing w:line="360" w:lineRule="auto"/>
        <w:rPr>
          <w:rFonts w:ascii="Times New Roman" w:hAnsi="Times New Roman" w:cs="Times New Roman"/>
          <w:b/>
          <w:sz w:val="28"/>
          <w:szCs w:val="28"/>
          <w:lang w:val="uk-UA"/>
        </w:rPr>
      </w:pPr>
    </w:p>
    <w:p w:rsidR="00954273" w:rsidRDefault="00954273" w:rsidP="007F1BDE">
      <w:pPr>
        <w:spacing w:line="360" w:lineRule="auto"/>
        <w:rPr>
          <w:rFonts w:ascii="Times New Roman" w:hAnsi="Times New Roman" w:cs="Times New Roman"/>
          <w:b/>
          <w:sz w:val="28"/>
          <w:szCs w:val="28"/>
          <w:lang w:val="uk-UA"/>
        </w:rPr>
      </w:pPr>
    </w:p>
    <w:p w:rsidR="00954273" w:rsidRDefault="00954273" w:rsidP="007F1BDE">
      <w:pPr>
        <w:spacing w:line="360" w:lineRule="auto"/>
        <w:rPr>
          <w:rFonts w:ascii="Times New Roman" w:hAnsi="Times New Roman" w:cs="Times New Roman"/>
          <w:b/>
          <w:sz w:val="28"/>
          <w:szCs w:val="28"/>
          <w:lang w:val="uk-UA"/>
        </w:rPr>
      </w:pPr>
    </w:p>
    <w:p w:rsidR="00954273" w:rsidRPr="00954273" w:rsidRDefault="00954273" w:rsidP="007F1BDE">
      <w:pPr>
        <w:spacing w:line="360" w:lineRule="auto"/>
        <w:rPr>
          <w:rFonts w:ascii="Times New Roman" w:hAnsi="Times New Roman" w:cs="Times New Roman"/>
          <w:b/>
          <w:sz w:val="28"/>
          <w:szCs w:val="28"/>
          <w:lang w:val="uk-UA"/>
        </w:rPr>
      </w:pPr>
    </w:p>
    <w:p w:rsidR="00956E42" w:rsidRPr="007F1BDE" w:rsidRDefault="00956E42" w:rsidP="007F1BDE">
      <w:pPr>
        <w:pStyle w:val="a9"/>
        <w:numPr>
          <w:ilvl w:val="0"/>
          <w:numId w:val="4"/>
        </w:numPr>
        <w:spacing w:line="360" w:lineRule="auto"/>
        <w:rPr>
          <w:rFonts w:ascii="Times New Roman" w:hAnsi="Times New Roman" w:cs="Times New Roman"/>
          <w:b/>
          <w:sz w:val="28"/>
          <w:szCs w:val="28"/>
          <w:lang w:val="uk-UA"/>
        </w:rPr>
      </w:pPr>
      <w:r w:rsidRPr="007F1BDE">
        <w:rPr>
          <w:rFonts w:ascii="Times New Roman" w:hAnsi="Times New Roman" w:cs="Times New Roman"/>
          <w:b/>
          <w:sz w:val="28"/>
          <w:szCs w:val="28"/>
          <w:lang w:val="uk-UA"/>
        </w:rPr>
        <w:lastRenderedPageBreak/>
        <w:t>Колективні трудові спори та правове регулювання їх вирішення</w:t>
      </w:r>
      <w:r w:rsidR="007F1BDE" w:rsidRPr="007F1BDE">
        <w:rPr>
          <w:rFonts w:ascii="Times New Roman" w:hAnsi="Times New Roman" w:cs="Times New Roman"/>
          <w:b/>
          <w:sz w:val="28"/>
          <w:szCs w:val="28"/>
          <w:lang w:val="uk-UA"/>
        </w:rPr>
        <w:t>.</w:t>
      </w:r>
    </w:p>
    <w:p w:rsidR="00C81498" w:rsidRPr="00C81498" w:rsidRDefault="00C81498" w:rsidP="00954273">
      <w:pPr>
        <w:shd w:val="clear" w:color="auto" w:fill="FFFFFF"/>
        <w:spacing w:after="210" w:line="360" w:lineRule="auto"/>
        <w:ind w:firstLine="360"/>
        <w:jc w:val="both"/>
        <w:rPr>
          <w:rFonts w:ascii="Times New Roman" w:eastAsia="Times New Roman" w:hAnsi="Times New Roman" w:cs="Times New Roman"/>
          <w:sz w:val="28"/>
          <w:szCs w:val="28"/>
        </w:rPr>
      </w:pPr>
      <w:r w:rsidRPr="00C81498">
        <w:rPr>
          <w:rFonts w:ascii="Times New Roman" w:eastAsia="Times New Roman" w:hAnsi="Times New Roman" w:cs="Times New Roman"/>
          <w:sz w:val="28"/>
          <w:szCs w:val="28"/>
        </w:rPr>
        <w:t>Правовою основою вирішення колективних трудових спорів є Закон України «Про порядок вирішення колективних трудових спорів (конфліктів)» від 3 березня 1998 року № 137/98-ВР (далі — Закон № 137) та низка інших нормативно-правових актів.</w:t>
      </w:r>
    </w:p>
    <w:p w:rsidR="00C81498" w:rsidRPr="00C81498" w:rsidRDefault="00C81498" w:rsidP="00954273">
      <w:pPr>
        <w:shd w:val="clear" w:color="auto" w:fill="FFFFFF"/>
        <w:spacing w:after="210" w:line="360" w:lineRule="auto"/>
        <w:ind w:firstLine="360"/>
        <w:jc w:val="both"/>
        <w:rPr>
          <w:rFonts w:ascii="Times New Roman" w:eastAsia="Times New Roman" w:hAnsi="Times New Roman" w:cs="Times New Roman"/>
          <w:sz w:val="28"/>
          <w:szCs w:val="28"/>
        </w:rPr>
      </w:pPr>
      <w:r w:rsidRPr="00C81498">
        <w:rPr>
          <w:rFonts w:ascii="Times New Roman" w:eastAsia="Times New Roman" w:hAnsi="Times New Roman" w:cs="Times New Roman"/>
          <w:bCs/>
          <w:iCs/>
          <w:sz w:val="28"/>
          <w:szCs w:val="28"/>
        </w:rPr>
        <w:t>Колективний трудовий спір (конфлікт)</w:t>
      </w:r>
      <w:r w:rsidRPr="00954273">
        <w:rPr>
          <w:rFonts w:ascii="Times New Roman" w:eastAsia="Times New Roman" w:hAnsi="Times New Roman" w:cs="Times New Roman"/>
          <w:b/>
          <w:bCs/>
          <w:iCs/>
          <w:sz w:val="28"/>
          <w:szCs w:val="28"/>
        </w:rPr>
        <w:t> </w:t>
      </w:r>
      <w:r w:rsidRPr="00C81498">
        <w:rPr>
          <w:rFonts w:ascii="Times New Roman" w:eastAsia="Times New Roman" w:hAnsi="Times New Roman" w:cs="Times New Roman"/>
          <w:iCs/>
          <w:sz w:val="28"/>
          <w:szCs w:val="28"/>
        </w:rPr>
        <w:t>— це розбіжності, що виникли між сторонами соціально-трудових відносин щодо:</w:t>
      </w:r>
    </w:p>
    <w:p w:rsidR="00C81498" w:rsidRPr="00C81498" w:rsidRDefault="00C81498" w:rsidP="00954273">
      <w:pPr>
        <w:shd w:val="clear" w:color="auto" w:fill="FFFFFF"/>
        <w:spacing w:after="210" w:line="360" w:lineRule="auto"/>
        <w:jc w:val="both"/>
        <w:rPr>
          <w:rFonts w:ascii="Times New Roman" w:eastAsia="Times New Roman" w:hAnsi="Times New Roman" w:cs="Times New Roman"/>
          <w:sz w:val="28"/>
          <w:szCs w:val="28"/>
        </w:rPr>
      </w:pPr>
      <w:r w:rsidRPr="00C81498">
        <w:rPr>
          <w:rFonts w:ascii="Times New Roman" w:eastAsia="Times New Roman" w:hAnsi="Times New Roman" w:cs="Times New Roman"/>
          <w:iCs/>
          <w:sz w:val="28"/>
          <w:szCs w:val="28"/>
        </w:rPr>
        <w:t>а) встановлення нових або зміни існуючих соціально-економічних умов праці та виробничого побуту;</w:t>
      </w:r>
    </w:p>
    <w:p w:rsidR="00C81498" w:rsidRPr="00C81498" w:rsidRDefault="00C81498" w:rsidP="00954273">
      <w:pPr>
        <w:shd w:val="clear" w:color="auto" w:fill="FFFFFF"/>
        <w:spacing w:after="210" w:line="360" w:lineRule="auto"/>
        <w:jc w:val="both"/>
        <w:rPr>
          <w:rFonts w:ascii="Times New Roman" w:eastAsia="Times New Roman" w:hAnsi="Times New Roman" w:cs="Times New Roman"/>
          <w:sz w:val="28"/>
          <w:szCs w:val="28"/>
        </w:rPr>
      </w:pPr>
      <w:r w:rsidRPr="00C81498">
        <w:rPr>
          <w:rFonts w:ascii="Times New Roman" w:eastAsia="Times New Roman" w:hAnsi="Times New Roman" w:cs="Times New Roman"/>
          <w:iCs/>
          <w:sz w:val="28"/>
          <w:szCs w:val="28"/>
        </w:rPr>
        <w:t>б) укладення чи зміни колективного договору, угоди;</w:t>
      </w:r>
    </w:p>
    <w:p w:rsidR="00C81498" w:rsidRPr="00C81498" w:rsidRDefault="00C81498" w:rsidP="00954273">
      <w:pPr>
        <w:shd w:val="clear" w:color="auto" w:fill="FFFFFF"/>
        <w:spacing w:after="210" w:line="360" w:lineRule="auto"/>
        <w:jc w:val="both"/>
        <w:rPr>
          <w:rFonts w:ascii="Times New Roman" w:eastAsia="Times New Roman" w:hAnsi="Times New Roman" w:cs="Times New Roman"/>
          <w:sz w:val="28"/>
          <w:szCs w:val="28"/>
        </w:rPr>
      </w:pPr>
      <w:r w:rsidRPr="00C81498">
        <w:rPr>
          <w:rFonts w:ascii="Times New Roman" w:eastAsia="Times New Roman" w:hAnsi="Times New Roman" w:cs="Times New Roman"/>
          <w:iCs/>
          <w:sz w:val="28"/>
          <w:szCs w:val="28"/>
        </w:rPr>
        <w:t>в) виконання колективного договору, угоди або їх окремих положень;</w:t>
      </w:r>
    </w:p>
    <w:p w:rsidR="00C81498" w:rsidRPr="00C81498" w:rsidRDefault="00C81498" w:rsidP="00954273">
      <w:pPr>
        <w:shd w:val="clear" w:color="auto" w:fill="FFFFFF"/>
        <w:spacing w:after="210" w:line="360" w:lineRule="auto"/>
        <w:jc w:val="both"/>
        <w:rPr>
          <w:rFonts w:ascii="Times New Roman" w:eastAsia="Times New Roman" w:hAnsi="Times New Roman" w:cs="Times New Roman"/>
          <w:sz w:val="28"/>
          <w:szCs w:val="28"/>
        </w:rPr>
      </w:pPr>
      <w:r w:rsidRPr="00C81498">
        <w:rPr>
          <w:rFonts w:ascii="Times New Roman" w:eastAsia="Times New Roman" w:hAnsi="Times New Roman" w:cs="Times New Roman"/>
          <w:iCs/>
          <w:sz w:val="28"/>
          <w:szCs w:val="28"/>
        </w:rPr>
        <w:t>г) невиконання вимог законодавства про працю.</w:t>
      </w:r>
    </w:p>
    <w:p w:rsidR="00C81498" w:rsidRPr="00C81498" w:rsidRDefault="00C81498" w:rsidP="00954273">
      <w:pPr>
        <w:shd w:val="clear" w:color="auto" w:fill="FFFFFF"/>
        <w:spacing w:after="210" w:line="360" w:lineRule="auto"/>
        <w:jc w:val="both"/>
        <w:rPr>
          <w:rFonts w:ascii="Times New Roman" w:eastAsia="Times New Roman" w:hAnsi="Times New Roman" w:cs="Times New Roman"/>
          <w:sz w:val="28"/>
          <w:szCs w:val="28"/>
        </w:rPr>
      </w:pPr>
      <w:r w:rsidRPr="00C81498">
        <w:rPr>
          <w:rFonts w:ascii="Times New Roman" w:eastAsia="Times New Roman" w:hAnsi="Times New Roman" w:cs="Times New Roman"/>
          <w:sz w:val="28"/>
          <w:szCs w:val="28"/>
        </w:rPr>
        <w:t>Колективний трудовий спір (конфлікт) може виникати на</w:t>
      </w:r>
      <w:r w:rsidRPr="00954273">
        <w:rPr>
          <w:rFonts w:ascii="Times New Roman" w:eastAsia="Times New Roman" w:hAnsi="Times New Roman" w:cs="Times New Roman"/>
          <w:sz w:val="28"/>
          <w:szCs w:val="28"/>
        </w:rPr>
        <w:t> </w:t>
      </w:r>
      <w:r w:rsidRPr="00C81498">
        <w:rPr>
          <w:rFonts w:ascii="Times New Roman" w:eastAsia="Times New Roman" w:hAnsi="Times New Roman" w:cs="Times New Roman"/>
          <w:iCs/>
          <w:sz w:val="28"/>
          <w:szCs w:val="28"/>
        </w:rPr>
        <w:t>виробничому, галузевому, територіальному та національному рівнях.</w:t>
      </w:r>
    </w:p>
    <w:p w:rsidR="00C81498" w:rsidRPr="00C81498" w:rsidRDefault="00C81498" w:rsidP="00954273">
      <w:pPr>
        <w:shd w:val="clear" w:color="auto" w:fill="FFFFFF"/>
        <w:spacing w:after="210" w:line="360" w:lineRule="auto"/>
        <w:ind w:firstLine="708"/>
        <w:jc w:val="both"/>
        <w:rPr>
          <w:rFonts w:ascii="Times New Roman" w:eastAsia="Times New Roman" w:hAnsi="Times New Roman" w:cs="Times New Roman"/>
          <w:sz w:val="28"/>
          <w:szCs w:val="28"/>
        </w:rPr>
      </w:pPr>
      <w:r w:rsidRPr="00C81498">
        <w:rPr>
          <w:rFonts w:ascii="Times New Roman" w:eastAsia="Times New Roman" w:hAnsi="Times New Roman" w:cs="Times New Roman"/>
          <w:sz w:val="28"/>
          <w:szCs w:val="28"/>
        </w:rPr>
        <w:t>На</w:t>
      </w:r>
      <w:r w:rsidRPr="00954273">
        <w:rPr>
          <w:rFonts w:ascii="Times New Roman" w:eastAsia="Times New Roman" w:hAnsi="Times New Roman" w:cs="Times New Roman"/>
          <w:sz w:val="28"/>
          <w:szCs w:val="28"/>
        </w:rPr>
        <w:t> </w:t>
      </w:r>
      <w:r w:rsidRPr="00C81498">
        <w:rPr>
          <w:rFonts w:ascii="Times New Roman" w:eastAsia="Times New Roman" w:hAnsi="Times New Roman" w:cs="Times New Roman"/>
          <w:bCs/>
          <w:iCs/>
          <w:sz w:val="28"/>
          <w:szCs w:val="28"/>
        </w:rPr>
        <w:t>виробничому рівні</w:t>
      </w:r>
      <w:r w:rsidRPr="00954273">
        <w:rPr>
          <w:rFonts w:ascii="Times New Roman" w:eastAsia="Times New Roman" w:hAnsi="Times New Roman" w:cs="Times New Roman"/>
          <w:iCs/>
          <w:sz w:val="28"/>
          <w:szCs w:val="28"/>
        </w:rPr>
        <w:t> </w:t>
      </w:r>
      <w:r w:rsidRPr="00C81498">
        <w:rPr>
          <w:rFonts w:ascii="Times New Roman" w:eastAsia="Times New Roman" w:hAnsi="Times New Roman" w:cs="Times New Roman"/>
          <w:sz w:val="28"/>
          <w:szCs w:val="28"/>
        </w:rPr>
        <w:t>спір виникає в межах підприємства між найманими працівниками цього підприємства і його власником або уповноваженим ним органом. Участь у такому спорі можуть брати, а отже, бути стороною спору, наймані працівники всього підприємства, окремих структурних підрозділів чи окремі категорії працівників. Стороною спору в інтересах найманих працівників може виступати виборний орган первинної профспілкової організації (</w:t>
      </w:r>
      <w:r w:rsidRPr="00C81498">
        <w:rPr>
          <w:rFonts w:ascii="Times New Roman" w:eastAsia="Times New Roman" w:hAnsi="Times New Roman" w:cs="Times New Roman"/>
          <w:iCs/>
          <w:sz w:val="28"/>
          <w:szCs w:val="28"/>
        </w:rPr>
        <w:t>далі</w:t>
      </w:r>
      <w:r w:rsidRPr="00954273">
        <w:rPr>
          <w:rFonts w:ascii="Times New Roman" w:eastAsia="Times New Roman" w:hAnsi="Times New Roman" w:cs="Times New Roman"/>
          <w:sz w:val="28"/>
          <w:szCs w:val="28"/>
        </w:rPr>
        <w:t> </w:t>
      </w:r>
      <w:r w:rsidRPr="00C81498">
        <w:rPr>
          <w:rFonts w:ascii="Times New Roman" w:eastAsia="Times New Roman" w:hAnsi="Times New Roman" w:cs="Times New Roman"/>
          <w:sz w:val="28"/>
          <w:szCs w:val="28"/>
        </w:rPr>
        <w:t xml:space="preserve">— профспілка). Відповідно до частини другої статті 19 Закону України «Про професійні спілки, їх права та гарантії діяльності» від 15 вересня 1999 року № 1045-XIV профспілки та їх об’єднання представляють і захищають колективні інтереси працівників незалежно від їхнього членства у профспілках. Якщо на підприємстві профспілки не створено, інтереси найманих працівників у колективному </w:t>
      </w:r>
      <w:r w:rsidRPr="00C81498">
        <w:rPr>
          <w:rFonts w:ascii="Times New Roman" w:eastAsia="Times New Roman" w:hAnsi="Times New Roman" w:cs="Times New Roman"/>
          <w:sz w:val="28"/>
          <w:szCs w:val="28"/>
        </w:rPr>
        <w:lastRenderedPageBreak/>
        <w:t>спорі може представляти інша організація (орган), якій наймані працівники надають відповідні повноваження. Інтереси власника або уповноваженого органу зазвичай представляє керівник підприємства.</w:t>
      </w:r>
    </w:p>
    <w:p w:rsidR="00C81498" w:rsidRPr="00C81498" w:rsidRDefault="00C81498" w:rsidP="00954273">
      <w:pPr>
        <w:shd w:val="clear" w:color="auto" w:fill="FFFFFF"/>
        <w:spacing w:after="210" w:line="360" w:lineRule="auto"/>
        <w:ind w:firstLine="708"/>
        <w:jc w:val="both"/>
        <w:rPr>
          <w:rFonts w:ascii="Times New Roman" w:eastAsia="Times New Roman" w:hAnsi="Times New Roman" w:cs="Times New Roman"/>
          <w:sz w:val="28"/>
          <w:szCs w:val="28"/>
        </w:rPr>
      </w:pPr>
      <w:r w:rsidRPr="00C81498">
        <w:rPr>
          <w:rFonts w:ascii="Times New Roman" w:eastAsia="Times New Roman" w:hAnsi="Times New Roman" w:cs="Times New Roman"/>
          <w:sz w:val="28"/>
          <w:szCs w:val="28"/>
        </w:rPr>
        <w:t>Спором на</w:t>
      </w:r>
      <w:r w:rsidRPr="00954273">
        <w:rPr>
          <w:rFonts w:ascii="Times New Roman" w:eastAsia="Times New Roman" w:hAnsi="Times New Roman" w:cs="Times New Roman"/>
          <w:sz w:val="28"/>
          <w:szCs w:val="28"/>
        </w:rPr>
        <w:t> </w:t>
      </w:r>
      <w:r w:rsidRPr="00C81498">
        <w:rPr>
          <w:rFonts w:ascii="Times New Roman" w:eastAsia="Times New Roman" w:hAnsi="Times New Roman" w:cs="Times New Roman"/>
          <w:bCs/>
          <w:iCs/>
          <w:sz w:val="28"/>
          <w:szCs w:val="28"/>
        </w:rPr>
        <w:t>галузевому рівні</w:t>
      </w:r>
      <w:r w:rsidRPr="00954273">
        <w:rPr>
          <w:rFonts w:ascii="Times New Roman" w:eastAsia="Times New Roman" w:hAnsi="Times New Roman" w:cs="Times New Roman"/>
          <w:bCs/>
          <w:iCs/>
          <w:sz w:val="28"/>
          <w:szCs w:val="28"/>
        </w:rPr>
        <w:t> </w:t>
      </w:r>
      <w:r w:rsidRPr="00C81498">
        <w:rPr>
          <w:rFonts w:ascii="Times New Roman" w:eastAsia="Times New Roman" w:hAnsi="Times New Roman" w:cs="Times New Roman"/>
          <w:sz w:val="28"/>
          <w:szCs w:val="28"/>
        </w:rPr>
        <w:t>вважається спір, який виникає на підприємствах у межах однієї або кількох галузей (професій) і сторонами якого,</w:t>
      </w:r>
      <w:r w:rsidRPr="00954273">
        <w:rPr>
          <w:rFonts w:ascii="Times New Roman" w:eastAsia="Times New Roman" w:hAnsi="Times New Roman" w:cs="Times New Roman"/>
          <w:sz w:val="28"/>
          <w:szCs w:val="28"/>
        </w:rPr>
        <w:t> </w:t>
      </w:r>
      <w:r w:rsidRPr="00C81498">
        <w:rPr>
          <w:rFonts w:ascii="Times New Roman" w:eastAsia="Times New Roman" w:hAnsi="Times New Roman" w:cs="Times New Roman"/>
          <w:iCs/>
          <w:sz w:val="28"/>
          <w:szCs w:val="28"/>
        </w:rPr>
        <w:t>з одного боку</w:t>
      </w:r>
      <w:r w:rsidRPr="00C81498">
        <w:rPr>
          <w:rFonts w:ascii="Times New Roman" w:eastAsia="Times New Roman" w:hAnsi="Times New Roman" w:cs="Times New Roman"/>
          <w:sz w:val="28"/>
          <w:szCs w:val="28"/>
        </w:rPr>
        <w:t>, є наймані працівники підприємств однієї або кількох галузей (професій) чи профспілки, їх об’єднання або інші уповноважені цими найманими працівниками органи, а</w:t>
      </w:r>
      <w:r w:rsidRPr="00954273">
        <w:rPr>
          <w:rFonts w:ascii="Times New Roman" w:eastAsia="Times New Roman" w:hAnsi="Times New Roman" w:cs="Times New Roman"/>
          <w:sz w:val="28"/>
          <w:szCs w:val="28"/>
        </w:rPr>
        <w:t> </w:t>
      </w:r>
      <w:r w:rsidRPr="00C81498">
        <w:rPr>
          <w:rFonts w:ascii="Times New Roman" w:eastAsia="Times New Roman" w:hAnsi="Times New Roman" w:cs="Times New Roman"/>
          <w:iCs/>
          <w:sz w:val="28"/>
          <w:szCs w:val="28"/>
        </w:rPr>
        <w:t>з другого</w:t>
      </w:r>
      <w:r w:rsidRPr="00C81498">
        <w:rPr>
          <w:rFonts w:ascii="Times New Roman" w:eastAsia="Times New Roman" w:hAnsi="Times New Roman" w:cs="Times New Roman"/>
          <w:sz w:val="28"/>
          <w:szCs w:val="28"/>
        </w:rPr>
        <w:t>— власники підприємств, об’єднання власників або уповноважені ними органи чи представники.</w:t>
      </w:r>
    </w:p>
    <w:p w:rsidR="00C81498" w:rsidRPr="00C81498" w:rsidRDefault="00C81498" w:rsidP="00954273">
      <w:pPr>
        <w:shd w:val="clear" w:color="auto" w:fill="FFFFFF"/>
        <w:spacing w:after="210" w:line="360" w:lineRule="auto"/>
        <w:ind w:firstLine="708"/>
        <w:jc w:val="both"/>
        <w:rPr>
          <w:rFonts w:ascii="Times New Roman" w:eastAsia="Times New Roman" w:hAnsi="Times New Roman" w:cs="Times New Roman"/>
          <w:sz w:val="28"/>
          <w:szCs w:val="28"/>
        </w:rPr>
      </w:pPr>
      <w:r w:rsidRPr="00C81498">
        <w:rPr>
          <w:rFonts w:ascii="Times New Roman" w:eastAsia="Times New Roman" w:hAnsi="Times New Roman" w:cs="Times New Roman"/>
          <w:sz w:val="28"/>
          <w:szCs w:val="28"/>
        </w:rPr>
        <w:t>Спором на</w:t>
      </w:r>
      <w:r w:rsidRPr="00954273">
        <w:rPr>
          <w:rFonts w:ascii="Times New Roman" w:eastAsia="Times New Roman" w:hAnsi="Times New Roman" w:cs="Times New Roman"/>
          <w:sz w:val="28"/>
          <w:szCs w:val="28"/>
        </w:rPr>
        <w:t> </w:t>
      </w:r>
      <w:r w:rsidRPr="00C81498">
        <w:rPr>
          <w:rFonts w:ascii="Times New Roman" w:eastAsia="Times New Roman" w:hAnsi="Times New Roman" w:cs="Times New Roman"/>
          <w:bCs/>
          <w:iCs/>
          <w:sz w:val="28"/>
          <w:szCs w:val="28"/>
        </w:rPr>
        <w:t>територіальному рівні</w:t>
      </w:r>
      <w:r w:rsidRPr="00954273">
        <w:rPr>
          <w:rFonts w:ascii="Times New Roman" w:eastAsia="Times New Roman" w:hAnsi="Times New Roman" w:cs="Times New Roman"/>
          <w:sz w:val="28"/>
          <w:szCs w:val="28"/>
        </w:rPr>
        <w:t> </w:t>
      </w:r>
      <w:r w:rsidRPr="00C81498">
        <w:rPr>
          <w:rFonts w:ascii="Times New Roman" w:eastAsia="Times New Roman" w:hAnsi="Times New Roman" w:cs="Times New Roman"/>
          <w:sz w:val="28"/>
          <w:szCs w:val="28"/>
        </w:rPr>
        <w:t>вважається спір, який виник на кількох підприємствах незалежно від галузевого підпорядкування, розташованих на території однієї чи кількох адміністративно-територіальних одиниць. Під адміністративно-територіальною одиницею відповідно до частини першої статті 133 Конституції України розуміється: село, селище, район у місті, місто, район в області, область, Автономна Республіка Крим.</w:t>
      </w:r>
    </w:p>
    <w:p w:rsidR="00C81498" w:rsidRPr="00C81498" w:rsidRDefault="00C81498" w:rsidP="00954273">
      <w:pPr>
        <w:shd w:val="clear" w:color="auto" w:fill="FFFFFF"/>
        <w:spacing w:after="210" w:line="360" w:lineRule="auto"/>
        <w:ind w:firstLine="708"/>
        <w:jc w:val="both"/>
        <w:rPr>
          <w:rFonts w:ascii="Times New Roman" w:eastAsia="Times New Roman" w:hAnsi="Times New Roman" w:cs="Times New Roman"/>
          <w:sz w:val="28"/>
          <w:szCs w:val="28"/>
        </w:rPr>
      </w:pPr>
      <w:r w:rsidRPr="00C81498">
        <w:rPr>
          <w:rFonts w:ascii="Times New Roman" w:eastAsia="Times New Roman" w:hAnsi="Times New Roman" w:cs="Times New Roman"/>
          <w:sz w:val="28"/>
          <w:szCs w:val="28"/>
        </w:rPr>
        <w:t>Якщо такий спір охоплює підприємства, розташовані на території більшості областей України, він вважатиметься таким, що виник на</w:t>
      </w:r>
      <w:r w:rsidRPr="00954273">
        <w:rPr>
          <w:rFonts w:ascii="Times New Roman" w:eastAsia="Times New Roman" w:hAnsi="Times New Roman" w:cs="Times New Roman"/>
          <w:sz w:val="28"/>
          <w:szCs w:val="28"/>
        </w:rPr>
        <w:t> </w:t>
      </w:r>
      <w:r w:rsidRPr="00C81498">
        <w:rPr>
          <w:rFonts w:ascii="Times New Roman" w:eastAsia="Times New Roman" w:hAnsi="Times New Roman" w:cs="Times New Roman"/>
          <w:bCs/>
          <w:iCs/>
          <w:sz w:val="28"/>
          <w:szCs w:val="28"/>
        </w:rPr>
        <w:t>національному рівні.</w:t>
      </w:r>
    </w:p>
    <w:p w:rsidR="00C81498" w:rsidRPr="00C81498" w:rsidRDefault="00C81498" w:rsidP="00954273">
      <w:pPr>
        <w:shd w:val="clear" w:color="auto" w:fill="FFFFFF"/>
        <w:spacing w:after="210" w:line="360" w:lineRule="auto"/>
        <w:jc w:val="both"/>
        <w:rPr>
          <w:rFonts w:ascii="Times New Roman" w:eastAsia="Times New Roman" w:hAnsi="Times New Roman" w:cs="Times New Roman"/>
          <w:sz w:val="28"/>
          <w:szCs w:val="28"/>
        </w:rPr>
      </w:pPr>
      <w:r w:rsidRPr="00C81498">
        <w:rPr>
          <w:rFonts w:ascii="Times New Roman" w:eastAsia="Times New Roman" w:hAnsi="Times New Roman" w:cs="Times New Roman"/>
          <w:b/>
          <w:bCs/>
          <w:sz w:val="28"/>
          <w:szCs w:val="28"/>
        </w:rPr>
        <w:t>Урегулювання розбіжностей між сторонами</w:t>
      </w:r>
    </w:p>
    <w:p w:rsidR="00C81498" w:rsidRPr="00C81498" w:rsidRDefault="00C81498" w:rsidP="00954273">
      <w:pPr>
        <w:shd w:val="clear" w:color="auto" w:fill="FFFFFF"/>
        <w:spacing w:after="210" w:line="360" w:lineRule="auto"/>
        <w:ind w:firstLine="708"/>
        <w:jc w:val="both"/>
        <w:rPr>
          <w:rFonts w:ascii="Times New Roman" w:eastAsia="Times New Roman" w:hAnsi="Times New Roman" w:cs="Times New Roman"/>
          <w:sz w:val="28"/>
          <w:szCs w:val="28"/>
        </w:rPr>
      </w:pPr>
      <w:r w:rsidRPr="00C81498">
        <w:rPr>
          <w:rFonts w:ascii="Times New Roman" w:eastAsia="Times New Roman" w:hAnsi="Times New Roman" w:cs="Times New Roman"/>
          <w:sz w:val="28"/>
          <w:szCs w:val="28"/>
        </w:rPr>
        <w:t>Для врегулювання розбіжностей, що виникли між сторонами соціально-трудових відносин, наймані працівники в порядку, встановленому Законом № 137, формують і затверджують свої вимоги та подають їх на розгляд власникові або уповноваженому ним органу чи представникові.</w:t>
      </w:r>
    </w:p>
    <w:p w:rsidR="00C81498" w:rsidRPr="00C81498" w:rsidRDefault="00C81498" w:rsidP="00954273">
      <w:pPr>
        <w:shd w:val="clear" w:color="auto" w:fill="FFFFFF"/>
        <w:spacing w:after="210" w:line="360" w:lineRule="auto"/>
        <w:ind w:firstLine="708"/>
        <w:jc w:val="both"/>
        <w:rPr>
          <w:rFonts w:ascii="Times New Roman" w:eastAsia="Times New Roman" w:hAnsi="Times New Roman" w:cs="Times New Roman"/>
          <w:sz w:val="28"/>
          <w:szCs w:val="28"/>
        </w:rPr>
      </w:pPr>
      <w:r w:rsidRPr="00C81498">
        <w:rPr>
          <w:rFonts w:ascii="Times New Roman" w:eastAsia="Times New Roman" w:hAnsi="Times New Roman" w:cs="Times New Roman"/>
          <w:bCs/>
          <w:iCs/>
          <w:sz w:val="28"/>
          <w:szCs w:val="28"/>
        </w:rPr>
        <w:t>Вимоги найманих працівників на виробничому рівні</w:t>
      </w:r>
      <w:r w:rsidRPr="00954273">
        <w:rPr>
          <w:rFonts w:ascii="Times New Roman" w:eastAsia="Times New Roman" w:hAnsi="Times New Roman" w:cs="Times New Roman"/>
          <w:sz w:val="28"/>
          <w:szCs w:val="28"/>
        </w:rPr>
        <w:t> </w:t>
      </w:r>
      <w:r w:rsidRPr="00C81498">
        <w:rPr>
          <w:rFonts w:ascii="Times New Roman" w:eastAsia="Times New Roman" w:hAnsi="Times New Roman" w:cs="Times New Roman"/>
          <w:sz w:val="28"/>
          <w:szCs w:val="28"/>
        </w:rPr>
        <w:t xml:space="preserve">формуються і затверджуються загальними зборами (конференцією) найманих працівників або формуються збиранням підписів і вважаються чинними, якщо є не менше половини підписів членів трудового колективу підприємства чи структурного </w:t>
      </w:r>
      <w:r w:rsidRPr="00C81498">
        <w:rPr>
          <w:rFonts w:ascii="Times New Roman" w:eastAsia="Times New Roman" w:hAnsi="Times New Roman" w:cs="Times New Roman"/>
          <w:sz w:val="28"/>
          <w:szCs w:val="28"/>
        </w:rPr>
        <w:lastRenderedPageBreak/>
        <w:t>підрозділу. Разом із висуненням вимог збори (конференція) найманих працівників визначають орган чи особу, яка представлятиме їхні інтереси.</w:t>
      </w:r>
    </w:p>
    <w:p w:rsidR="00C81498" w:rsidRPr="00C81498" w:rsidRDefault="00C81498" w:rsidP="00954273">
      <w:pPr>
        <w:shd w:val="clear" w:color="auto" w:fill="FFFFFF"/>
        <w:spacing w:after="210" w:line="360" w:lineRule="auto"/>
        <w:ind w:firstLine="708"/>
        <w:jc w:val="both"/>
        <w:rPr>
          <w:rFonts w:ascii="Times New Roman" w:eastAsia="Times New Roman" w:hAnsi="Times New Roman" w:cs="Times New Roman"/>
          <w:sz w:val="28"/>
          <w:szCs w:val="28"/>
        </w:rPr>
      </w:pPr>
      <w:r w:rsidRPr="00C81498">
        <w:rPr>
          <w:rFonts w:ascii="Times New Roman" w:eastAsia="Times New Roman" w:hAnsi="Times New Roman" w:cs="Times New Roman"/>
          <w:bCs/>
          <w:iCs/>
          <w:sz w:val="28"/>
          <w:szCs w:val="28"/>
        </w:rPr>
        <w:t>Вимоги найманих працівників на галузевому, територіальному чи національному рівнях</w:t>
      </w:r>
      <w:r w:rsidRPr="00954273">
        <w:rPr>
          <w:rFonts w:ascii="Times New Roman" w:eastAsia="Times New Roman" w:hAnsi="Times New Roman" w:cs="Times New Roman"/>
          <w:sz w:val="28"/>
          <w:szCs w:val="28"/>
        </w:rPr>
        <w:t> </w:t>
      </w:r>
      <w:r w:rsidRPr="00C81498">
        <w:rPr>
          <w:rFonts w:ascii="Times New Roman" w:eastAsia="Times New Roman" w:hAnsi="Times New Roman" w:cs="Times New Roman"/>
          <w:sz w:val="28"/>
          <w:szCs w:val="28"/>
        </w:rPr>
        <w:t>формуються і затверджуються:</w:t>
      </w:r>
    </w:p>
    <w:p w:rsidR="00C81498" w:rsidRPr="00C81498" w:rsidRDefault="00C81498" w:rsidP="00954273">
      <w:pPr>
        <w:shd w:val="clear" w:color="auto" w:fill="FFFFFF"/>
        <w:spacing w:after="210" w:line="360" w:lineRule="auto"/>
        <w:jc w:val="both"/>
        <w:rPr>
          <w:rFonts w:ascii="Times New Roman" w:eastAsia="Times New Roman" w:hAnsi="Times New Roman" w:cs="Times New Roman"/>
          <w:sz w:val="28"/>
          <w:szCs w:val="28"/>
        </w:rPr>
      </w:pPr>
      <w:r w:rsidRPr="00C81498">
        <w:rPr>
          <w:rFonts w:ascii="Times New Roman" w:eastAsia="Times New Roman" w:hAnsi="Times New Roman" w:cs="Times New Roman"/>
          <w:sz w:val="28"/>
          <w:szCs w:val="28"/>
        </w:rPr>
        <w:t>— у випадках, коли інтереси найманих працівників представляє профспілка, об’єднання профспілок — рішенням виборного органу відповідної профспілки, об’єднання профспілок;</w:t>
      </w:r>
    </w:p>
    <w:p w:rsidR="00C81498" w:rsidRPr="00C81498" w:rsidRDefault="00C81498" w:rsidP="00954273">
      <w:pPr>
        <w:shd w:val="clear" w:color="auto" w:fill="FFFFFF"/>
        <w:spacing w:after="210" w:line="360" w:lineRule="auto"/>
        <w:jc w:val="both"/>
        <w:rPr>
          <w:rFonts w:ascii="Times New Roman" w:eastAsia="Times New Roman" w:hAnsi="Times New Roman" w:cs="Times New Roman"/>
          <w:sz w:val="28"/>
          <w:szCs w:val="28"/>
        </w:rPr>
      </w:pPr>
      <w:r w:rsidRPr="00C81498">
        <w:rPr>
          <w:rFonts w:ascii="Times New Roman" w:eastAsia="Times New Roman" w:hAnsi="Times New Roman" w:cs="Times New Roman"/>
          <w:sz w:val="28"/>
          <w:szCs w:val="28"/>
        </w:rPr>
        <w:t>— у випадках, коли інтереси найманих працівників представляють інші уповноважені ними організації (органи) — конференцією представників підприємств, обраних зборами (конференцією) працівників підприємств, які перебувають у стані трудового спору (конфлікту).</w:t>
      </w:r>
    </w:p>
    <w:p w:rsidR="00C81498" w:rsidRPr="00C81498" w:rsidRDefault="00C81498" w:rsidP="00954273">
      <w:pPr>
        <w:shd w:val="clear" w:color="auto" w:fill="FFFFFF"/>
        <w:spacing w:after="210" w:line="360" w:lineRule="auto"/>
        <w:ind w:firstLine="708"/>
        <w:jc w:val="both"/>
        <w:rPr>
          <w:rFonts w:ascii="Times New Roman" w:eastAsia="Times New Roman" w:hAnsi="Times New Roman" w:cs="Times New Roman"/>
          <w:sz w:val="28"/>
          <w:szCs w:val="28"/>
        </w:rPr>
      </w:pPr>
      <w:r w:rsidRPr="00C81498">
        <w:rPr>
          <w:rFonts w:ascii="Times New Roman" w:eastAsia="Times New Roman" w:hAnsi="Times New Roman" w:cs="Times New Roman"/>
          <w:sz w:val="28"/>
          <w:szCs w:val="28"/>
        </w:rPr>
        <w:t>Вимоги найманих працівників, профспілки чи об’єднання профспілок оформляють відповідним протоколом.</w:t>
      </w:r>
    </w:p>
    <w:p w:rsidR="00C81498" w:rsidRPr="00C81498" w:rsidRDefault="00C81498" w:rsidP="00954273">
      <w:pPr>
        <w:shd w:val="clear" w:color="auto" w:fill="FFFFFF"/>
        <w:spacing w:after="210" w:line="360" w:lineRule="auto"/>
        <w:ind w:firstLine="708"/>
        <w:jc w:val="both"/>
        <w:rPr>
          <w:rFonts w:ascii="Times New Roman" w:eastAsia="Times New Roman" w:hAnsi="Times New Roman" w:cs="Times New Roman"/>
          <w:sz w:val="28"/>
          <w:szCs w:val="28"/>
        </w:rPr>
      </w:pPr>
      <w:r w:rsidRPr="00C81498">
        <w:rPr>
          <w:rFonts w:ascii="Times New Roman" w:eastAsia="Times New Roman" w:hAnsi="Times New Roman" w:cs="Times New Roman"/>
          <w:sz w:val="28"/>
          <w:szCs w:val="28"/>
        </w:rPr>
        <w:t>Власник або уповноважений ним орган (представник) зобов’язаний розглянути вимоги найманих працівників чи профспілки та повідомити їх представників про своє рішення у</w:t>
      </w:r>
      <w:r w:rsidRPr="00954273">
        <w:rPr>
          <w:rFonts w:ascii="Times New Roman" w:eastAsia="Times New Roman" w:hAnsi="Times New Roman" w:cs="Times New Roman"/>
          <w:iCs/>
          <w:sz w:val="28"/>
          <w:szCs w:val="28"/>
        </w:rPr>
        <w:t> </w:t>
      </w:r>
      <w:r w:rsidRPr="00C81498">
        <w:rPr>
          <w:rFonts w:ascii="Times New Roman" w:eastAsia="Times New Roman" w:hAnsi="Times New Roman" w:cs="Times New Roman"/>
          <w:iCs/>
          <w:sz w:val="28"/>
          <w:szCs w:val="28"/>
        </w:rPr>
        <w:t>триденний строк</w:t>
      </w:r>
      <w:r w:rsidRPr="00954273">
        <w:rPr>
          <w:rFonts w:ascii="Times New Roman" w:eastAsia="Times New Roman" w:hAnsi="Times New Roman" w:cs="Times New Roman"/>
          <w:iCs/>
          <w:sz w:val="28"/>
          <w:szCs w:val="28"/>
        </w:rPr>
        <w:t> </w:t>
      </w:r>
      <w:r w:rsidRPr="00C81498">
        <w:rPr>
          <w:rFonts w:ascii="Times New Roman" w:eastAsia="Times New Roman" w:hAnsi="Times New Roman" w:cs="Times New Roman"/>
          <w:sz w:val="28"/>
          <w:szCs w:val="28"/>
        </w:rPr>
        <w:t>з дня одержання вимог.</w:t>
      </w:r>
    </w:p>
    <w:p w:rsidR="00C81498" w:rsidRPr="00C81498" w:rsidRDefault="00C81498" w:rsidP="00954273">
      <w:pPr>
        <w:shd w:val="clear" w:color="auto" w:fill="FFFFFF"/>
        <w:spacing w:after="210" w:line="360" w:lineRule="auto"/>
        <w:ind w:firstLine="708"/>
        <w:jc w:val="both"/>
        <w:rPr>
          <w:rFonts w:ascii="Times New Roman" w:eastAsia="Times New Roman" w:hAnsi="Times New Roman" w:cs="Times New Roman"/>
          <w:sz w:val="28"/>
          <w:szCs w:val="28"/>
        </w:rPr>
      </w:pPr>
      <w:r w:rsidRPr="00C81498">
        <w:rPr>
          <w:rFonts w:ascii="Times New Roman" w:eastAsia="Times New Roman" w:hAnsi="Times New Roman" w:cs="Times New Roman"/>
          <w:sz w:val="28"/>
          <w:szCs w:val="28"/>
        </w:rPr>
        <w:t>Якщо задоволення вимог виходить за межі компетенції уповноваженого власником органу (представника), він зобов’язаний надіслати їх у триденний строк з дня одержання вимог власникові або до відповідного вищого органу управління, який має право ухвалити рішення. При цьому</w:t>
      </w:r>
      <w:r w:rsidRPr="00954273">
        <w:rPr>
          <w:rFonts w:ascii="Times New Roman" w:eastAsia="Times New Roman" w:hAnsi="Times New Roman" w:cs="Times New Roman"/>
          <w:sz w:val="28"/>
          <w:szCs w:val="28"/>
        </w:rPr>
        <w:t> </w:t>
      </w:r>
      <w:r w:rsidRPr="00C81498">
        <w:rPr>
          <w:rFonts w:ascii="Times New Roman" w:eastAsia="Times New Roman" w:hAnsi="Times New Roman" w:cs="Times New Roman"/>
          <w:bCs/>
          <w:iCs/>
          <w:sz w:val="28"/>
          <w:szCs w:val="28"/>
        </w:rPr>
        <w:t>строк розгляду вимог найманих працівників кожною інстанцією не повинен перевищувати трьох днів.</w:t>
      </w:r>
    </w:p>
    <w:p w:rsidR="00C81498" w:rsidRPr="00C81498" w:rsidRDefault="00C81498" w:rsidP="00954273">
      <w:pPr>
        <w:shd w:val="clear" w:color="auto" w:fill="FFFFFF"/>
        <w:spacing w:after="210" w:line="360" w:lineRule="auto"/>
        <w:ind w:firstLine="708"/>
        <w:jc w:val="both"/>
        <w:rPr>
          <w:rFonts w:ascii="Times New Roman" w:eastAsia="Times New Roman" w:hAnsi="Times New Roman" w:cs="Times New Roman"/>
          <w:sz w:val="28"/>
          <w:szCs w:val="28"/>
        </w:rPr>
      </w:pPr>
      <w:r w:rsidRPr="00C81498">
        <w:rPr>
          <w:rFonts w:ascii="Times New Roman" w:eastAsia="Times New Roman" w:hAnsi="Times New Roman" w:cs="Times New Roman"/>
          <w:bCs/>
          <w:iCs/>
          <w:sz w:val="28"/>
          <w:szCs w:val="28"/>
        </w:rPr>
        <w:t>Загальний строк розгляду вимог і ухвалення рішення (з урахуванням часу пересилання) не повинен перевищувати 30 днів</w:t>
      </w:r>
      <w:r w:rsidRPr="00954273">
        <w:rPr>
          <w:rFonts w:ascii="Times New Roman" w:eastAsia="Times New Roman" w:hAnsi="Times New Roman" w:cs="Times New Roman"/>
          <w:sz w:val="28"/>
          <w:szCs w:val="28"/>
        </w:rPr>
        <w:t> </w:t>
      </w:r>
      <w:r w:rsidRPr="00C81498">
        <w:rPr>
          <w:rFonts w:ascii="Times New Roman" w:eastAsia="Times New Roman" w:hAnsi="Times New Roman" w:cs="Times New Roman"/>
          <w:sz w:val="28"/>
          <w:szCs w:val="28"/>
        </w:rPr>
        <w:t xml:space="preserve">з дня одержання цих вимог власником або уповноваженим ним органом (особою) до часу одержання найманими працівниками чи профспілкою повідомлення від </w:t>
      </w:r>
      <w:r w:rsidRPr="00C81498">
        <w:rPr>
          <w:rFonts w:ascii="Times New Roman" w:eastAsia="Times New Roman" w:hAnsi="Times New Roman" w:cs="Times New Roman"/>
          <w:sz w:val="28"/>
          <w:szCs w:val="28"/>
        </w:rPr>
        <w:lastRenderedPageBreak/>
        <w:t>власника або відповідного вищого органу управління про ухвалене ним рішення.</w:t>
      </w:r>
    </w:p>
    <w:p w:rsidR="00C81498" w:rsidRPr="00C81498" w:rsidRDefault="00C81498" w:rsidP="00954273">
      <w:pPr>
        <w:shd w:val="clear" w:color="auto" w:fill="FFFFFF"/>
        <w:spacing w:after="210" w:line="360" w:lineRule="auto"/>
        <w:ind w:firstLine="708"/>
        <w:jc w:val="both"/>
        <w:rPr>
          <w:rFonts w:ascii="Times New Roman" w:eastAsia="Times New Roman" w:hAnsi="Times New Roman" w:cs="Times New Roman"/>
          <w:sz w:val="28"/>
          <w:szCs w:val="28"/>
        </w:rPr>
      </w:pPr>
      <w:r w:rsidRPr="00C81498">
        <w:rPr>
          <w:rFonts w:ascii="Times New Roman" w:eastAsia="Times New Roman" w:hAnsi="Times New Roman" w:cs="Times New Roman"/>
          <w:sz w:val="28"/>
          <w:szCs w:val="28"/>
        </w:rPr>
        <w:t>Рішення власника або відповідного вищого органу управління викладається письмово і не пізніше наступного дня надсилається уповноваженому представницькому органу найманих працівників разом із соціально-економічним обґрунтуванням.</w:t>
      </w:r>
    </w:p>
    <w:p w:rsidR="00C81498" w:rsidRPr="00C81498" w:rsidRDefault="00C81498" w:rsidP="00954273">
      <w:pPr>
        <w:shd w:val="clear" w:color="auto" w:fill="FFFFFF"/>
        <w:spacing w:after="210" w:line="360" w:lineRule="auto"/>
        <w:ind w:firstLine="708"/>
        <w:jc w:val="both"/>
        <w:rPr>
          <w:rFonts w:ascii="Times New Roman" w:eastAsia="Times New Roman" w:hAnsi="Times New Roman" w:cs="Times New Roman"/>
          <w:sz w:val="28"/>
          <w:szCs w:val="28"/>
        </w:rPr>
      </w:pPr>
      <w:r w:rsidRPr="00C81498">
        <w:rPr>
          <w:rFonts w:ascii="Times New Roman" w:eastAsia="Times New Roman" w:hAnsi="Times New Roman" w:cs="Times New Roman"/>
          <w:sz w:val="28"/>
          <w:szCs w:val="28"/>
        </w:rPr>
        <w:t>Якщо власник або уповноважений ним орган своїм рішенням частково чи в повному обсязі відмовив у задоволенні колективних вимог найманих працівників і про це в зазначені вище строки повідомив уповноважений представницький орган найманих працівників або коли у зазначені строки відповіді про своє рішення взагалі не надав, уповноважений представницький орган найманих працівників ухвалює рішення про незгоду з рішенням власника чи уповноваженого ним органу (представника). І саме відтоді відповідно до статті 6 Закону № 137/98 виникає колективний трудовий спір (конфлікт).</w:t>
      </w:r>
    </w:p>
    <w:p w:rsidR="00C81498" w:rsidRPr="00C81498" w:rsidRDefault="00C81498" w:rsidP="00954273">
      <w:pPr>
        <w:shd w:val="clear" w:color="auto" w:fill="FFFFFF"/>
        <w:spacing w:after="210" w:line="360" w:lineRule="auto"/>
        <w:jc w:val="both"/>
        <w:rPr>
          <w:rFonts w:ascii="Times New Roman" w:eastAsia="Times New Roman" w:hAnsi="Times New Roman" w:cs="Times New Roman"/>
          <w:sz w:val="28"/>
          <w:szCs w:val="28"/>
        </w:rPr>
      </w:pPr>
      <w:r w:rsidRPr="00C81498">
        <w:rPr>
          <w:rFonts w:ascii="Times New Roman" w:eastAsia="Times New Roman" w:hAnsi="Times New Roman" w:cs="Times New Roman"/>
          <w:b/>
          <w:bCs/>
          <w:sz w:val="28"/>
          <w:szCs w:val="28"/>
        </w:rPr>
        <w:t>Вирішення колективного трудового спору через Національну службу посередництва і примирення</w:t>
      </w:r>
    </w:p>
    <w:p w:rsidR="00C81498" w:rsidRPr="00C81498" w:rsidRDefault="00C81498" w:rsidP="00954273">
      <w:pPr>
        <w:shd w:val="clear" w:color="auto" w:fill="FFFFFF"/>
        <w:spacing w:after="210" w:line="360" w:lineRule="auto"/>
        <w:ind w:firstLine="708"/>
        <w:jc w:val="both"/>
        <w:rPr>
          <w:rFonts w:ascii="Times New Roman" w:eastAsia="Times New Roman" w:hAnsi="Times New Roman" w:cs="Times New Roman"/>
          <w:sz w:val="28"/>
          <w:szCs w:val="28"/>
        </w:rPr>
      </w:pPr>
      <w:r w:rsidRPr="00C81498">
        <w:rPr>
          <w:rFonts w:ascii="Times New Roman" w:eastAsia="Times New Roman" w:hAnsi="Times New Roman" w:cs="Times New Roman"/>
          <w:sz w:val="28"/>
          <w:szCs w:val="28"/>
        </w:rPr>
        <w:t>Про виникнення колективного трудового спору (конфлікту) орган, який представляє інтереси найманих працівників або профспілки, зобов’язаний у триденний строк письмово поінформувати власника чи уповноважений ним орган (представника), місцевий орган виконавчої влади, орган місцевого самоврядування за місцезнаходженням підприємства та</w:t>
      </w:r>
      <w:r w:rsidRPr="00954273">
        <w:rPr>
          <w:rFonts w:ascii="Times New Roman" w:eastAsia="Times New Roman" w:hAnsi="Times New Roman" w:cs="Times New Roman"/>
          <w:sz w:val="28"/>
          <w:szCs w:val="28"/>
        </w:rPr>
        <w:t> </w:t>
      </w:r>
      <w:r w:rsidRPr="00C81498">
        <w:rPr>
          <w:rFonts w:ascii="Times New Roman" w:eastAsia="Times New Roman" w:hAnsi="Times New Roman" w:cs="Times New Roman"/>
          <w:iCs/>
          <w:sz w:val="28"/>
          <w:szCs w:val="28"/>
        </w:rPr>
        <w:t>Національну службу посередництва і примирення,</w:t>
      </w:r>
      <w:r w:rsidRPr="00954273">
        <w:rPr>
          <w:rFonts w:ascii="Times New Roman" w:eastAsia="Times New Roman" w:hAnsi="Times New Roman" w:cs="Times New Roman"/>
          <w:iCs/>
          <w:sz w:val="28"/>
          <w:szCs w:val="28"/>
        </w:rPr>
        <w:t> </w:t>
      </w:r>
      <w:r w:rsidRPr="00C81498">
        <w:rPr>
          <w:rFonts w:ascii="Times New Roman" w:eastAsia="Times New Roman" w:hAnsi="Times New Roman" w:cs="Times New Roman"/>
          <w:sz w:val="28"/>
          <w:szCs w:val="28"/>
        </w:rPr>
        <w:t xml:space="preserve">яку відповідно до Указу Президента України «Про утворення Національної служби посередництва і примирення» від 17 листопада 1998 року № 1258/98 утворено задля сприяння поліпшенню трудових відносин та запобігання виникненню колективних трудових спорів (конфліктів), їх прогнозування та сприяння вчасному їх вирішенню, </w:t>
      </w:r>
      <w:r w:rsidRPr="00C81498">
        <w:rPr>
          <w:rFonts w:ascii="Times New Roman" w:eastAsia="Times New Roman" w:hAnsi="Times New Roman" w:cs="Times New Roman"/>
          <w:sz w:val="28"/>
          <w:szCs w:val="28"/>
        </w:rPr>
        <w:lastRenderedPageBreak/>
        <w:t>здійснення посередництва і примирення для вирішення таких спорів (конфліктів).</w:t>
      </w:r>
    </w:p>
    <w:p w:rsidR="00C81498" w:rsidRPr="00C81498" w:rsidRDefault="00C81498" w:rsidP="00954273">
      <w:pPr>
        <w:shd w:val="clear" w:color="auto" w:fill="FFFFFF"/>
        <w:spacing w:after="210" w:line="360" w:lineRule="auto"/>
        <w:ind w:firstLine="708"/>
        <w:jc w:val="both"/>
        <w:rPr>
          <w:rFonts w:ascii="Times New Roman" w:eastAsia="Times New Roman" w:hAnsi="Times New Roman" w:cs="Times New Roman"/>
          <w:sz w:val="28"/>
          <w:szCs w:val="28"/>
        </w:rPr>
      </w:pPr>
      <w:r w:rsidRPr="00C81498">
        <w:rPr>
          <w:rFonts w:ascii="Times New Roman" w:eastAsia="Times New Roman" w:hAnsi="Times New Roman" w:cs="Times New Roman"/>
          <w:sz w:val="28"/>
          <w:szCs w:val="28"/>
        </w:rPr>
        <w:t>Національна служба посередництва і примирення складається з висококваліфікованих фахівців та експертів з питань вирішення колективних трудових спорів (конфліктів) і має відділення в Автономній Республіці Крим та областях. Представники Національної служби посередництва і примирення можуть брати участь у вирішенні колективного трудового спору (конфлікту) на всіх його стадіях. Національна служба посередництва і примирення на прохання сторін колективного трудового спору (конфлікту) пропонує кандидатури незалежних посередників, членів трудового арбітражу, координує роботу трудового арбітражу, направляє спеціалістів, експертів для участі в роботі примирних органів. Рішення Національної служби посередництва і примирення мають рекомендаційний характер і повинні розглядатися сторонами колективного трудового спору (конфлікту) та відповідними центральними або місцевими органами виконавчої влади, органами місцевого самоврядування.</w:t>
      </w:r>
    </w:p>
    <w:p w:rsidR="00C81498" w:rsidRPr="00C81498" w:rsidRDefault="00C81498" w:rsidP="00954273">
      <w:pPr>
        <w:shd w:val="clear" w:color="auto" w:fill="FFFFFF"/>
        <w:spacing w:after="210" w:line="360" w:lineRule="auto"/>
        <w:ind w:firstLine="708"/>
        <w:jc w:val="both"/>
        <w:rPr>
          <w:rFonts w:ascii="Times New Roman" w:eastAsia="Times New Roman" w:hAnsi="Times New Roman" w:cs="Times New Roman"/>
          <w:sz w:val="28"/>
          <w:szCs w:val="28"/>
        </w:rPr>
      </w:pPr>
      <w:r w:rsidRPr="00C81498">
        <w:rPr>
          <w:rFonts w:ascii="Times New Roman" w:eastAsia="Times New Roman" w:hAnsi="Times New Roman" w:cs="Times New Roman"/>
          <w:sz w:val="28"/>
          <w:szCs w:val="28"/>
        </w:rPr>
        <w:t>Розглядає колективний трудовий спір (конфлікт) відповідно до Закону № 137 примирна комісія або трудовий арбітраж.</w:t>
      </w:r>
    </w:p>
    <w:p w:rsidR="00C81498" w:rsidRPr="00C81498" w:rsidRDefault="00C81498" w:rsidP="00954273">
      <w:pPr>
        <w:shd w:val="clear" w:color="auto" w:fill="FFFFFF"/>
        <w:spacing w:after="0" w:line="360" w:lineRule="auto"/>
        <w:ind w:firstLine="708"/>
        <w:jc w:val="both"/>
        <w:rPr>
          <w:rFonts w:ascii="Times New Roman" w:eastAsia="Times New Roman" w:hAnsi="Times New Roman" w:cs="Times New Roman"/>
          <w:sz w:val="28"/>
          <w:szCs w:val="28"/>
        </w:rPr>
      </w:pPr>
      <w:r w:rsidRPr="00C81498">
        <w:rPr>
          <w:rFonts w:ascii="Times New Roman" w:eastAsia="Times New Roman" w:hAnsi="Times New Roman" w:cs="Times New Roman"/>
          <w:b/>
          <w:bCs/>
          <w:sz w:val="28"/>
          <w:szCs w:val="28"/>
        </w:rPr>
        <w:t>Примирна комісія</w:t>
      </w:r>
      <w:r w:rsidRPr="00954273">
        <w:rPr>
          <w:rFonts w:ascii="Times New Roman" w:eastAsia="Times New Roman" w:hAnsi="Times New Roman" w:cs="Times New Roman"/>
          <w:sz w:val="28"/>
          <w:szCs w:val="28"/>
        </w:rPr>
        <w:t> </w:t>
      </w:r>
      <w:r w:rsidRPr="00C81498">
        <w:rPr>
          <w:rFonts w:ascii="Times New Roman" w:eastAsia="Times New Roman" w:hAnsi="Times New Roman" w:cs="Times New Roman"/>
          <w:sz w:val="28"/>
          <w:szCs w:val="28"/>
        </w:rPr>
        <w:t>— це орган, призначений для вироблення рішення, що може задовольнити сторони колективного трудового спору (конфлікту). Утворюється за ініціативою однієї зі сторін</w:t>
      </w:r>
      <w:r w:rsidRPr="00954273">
        <w:rPr>
          <w:rFonts w:ascii="Times New Roman" w:eastAsia="Times New Roman" w:hAnsi="Times New Roman" w:cs="Times New Roman"/>
          <w:sz w:val="28"/>
          <w:szCs w:val="28"/>
        </w:rPr>
        <w:t> </w:t>
      </w:r>
      <w:r w:rsidRPr="00C81498">
        <w:rPr>
          <w:rFonts w:ascii="Times New Roman" w:eastAsia="Times New Roman" w:hAnsi="Times New Roman" w:cs="Times New Roman"/>
          <w:iCs/>
          <w:sz w:val="28"/>
          <w:szCs w:val="28"/>
        </w:rPr>
        <w:t>у триденний строк</w:t>
      </w:r>
      <w:r w:rsidRPr="00954273">
        <w:rPr>
          <w:rFonts w:ascii="Times New Roman" w:eastAsia="Times New Roman" w:hAnsi="Times New Roman" w:cs="Times New Roman"/>
          <w:sz w:val="28"/>
          <w:szCs w:val="28"/>
        </w:rPr>
        <w:t> </w:t>
      </w:r>
      <w:r w:rsidRPr="00C81498">
        <w:rPr>
          <w:rFonts w:ascii="Times New Roman" w:eastAsia="Times New Roman" w:hAnsi="Times New Roman" w:cs="Times New Roman"/>
          <w:sz w:val="28"/>
          <w:szCs w:val="28"/>
        </w:rPr>
        <w:t>(на виробничому рівні),</w:t>
      </w:r>
      <w:r w:rsidRPr="00954273">
        <w:rPr>
          <w:rFonts w:ascii="Times New Roman" w:eastAsia="Times New Roman" w:hAnsi="Times New Roman" w:cs="Times New Roman"/>
          <w:sz w:val="28"/>
          <w:szCs w:val="28"/>
        </w:rPr>
        <w:t> </w:t>
      </w:r>
      <w:r w:rsidRPr="00C81498">
        <w:rPr>
          <w:rFonts w:ascii="Times New Roman" w:eastAsia="Times New Roman" w:hAnsi="Times New Roman" w:cs="Times New Roman"/>
          <w:iCs/>
          <w:sz w:val="28"/>
          <w:szCs w:val="28"/>
        </w:rPr>
        <w:t>у п’ятиденний</w:t>
      </w:r>
      <w:r w:rsidRPr="00954273">
        <w:rPr>
          <w:rFonts w:ascii="Times New Roman" w:eastAsia="Times New Roman" w:hAnsi="Times New Roman" w:cs="Times New Roman"/>
          <w:iCs/>
          <w:sz w:val="28"/>
          <w:szCs w:val="28"/>
        </w:rPr>
        <w:t> </w:t>
      </w:r>
      <w:r w:rsidRPr="00C81498">
        <w:rPr>
          <w:rFonts w:ascii="Times New Roman" w:eastAsia="Times New Roman" w:hAnsi="Times New Roman" w:cs="Times New Roman"/>
          <w:sz w:val="28"/>
          <w:szCs w:val="28"/>
        </w:rPr>
        <w:t>(на галузевому чи територіальному рівні),</w:t>
      </w:r>
      <w:r w:rsidRPr="00954273">
        <w:rPr>
          <w:rFonts w:ascii="Times New Roman" w:eastAsia="Times New Roman" w:hAnsi="Times New Roman" w:cs="Times New Roman"/>
          <w:sz w:val="28"/>
          <w:szCs w:val="28"/>
        </w:rPr>
        <w:t> </w:t>
      </w:r>
      <w:r w:rsidRPr="00C81498">
        <w:rPr>
          <w:rFonts w:ascii="Times New Roman" w:eastAsia="Times New Roman" w:hAnsi="Times New Roman" w:cs="Times New Roman"/>
          <w:iCs/>
          <w:sz w:val="28"/>
          <w:szCs w:val="28"/>
        </w:rPr>
        <w:t>у 10-денний строк</w:t>
      </w:r>
      <w:r w:rsidRPr="00954273">
        <w:rPr>
          <w:rFonts w:ascii="Times New Roman" w:eastAsia="Times New Roman" w:hAnsi="Times New Roman" w:cs="Times New Roman"/>
          <w:iCs/>
          <w:sz w:val="28"/>
          <w:szCs w:val="28"/>
        </w:rPr>
        <w:t> </w:t>
      </w:r>
      <w:r w:rsidRPr="00C81498">
        <w:rPr>
          <w:rFonts w:ascii="Times New Roman" w:eastAsia="Times New Roman" w:hAnsi="Times New Roman" w:cs="Times New Roman"/>
          <w:sz w:val="28"/>
          <w:szCs w:val="28"/>
        </w:rPr>
        <w:t xml:space="preserve">(на національному рівні) із часу виникнення колективного трудового спору (конфлікту). Складається з однакової кількості представників сторін. Порядок визначення представників до примирної комісії визначається кожною із сторін колективного трудового спору (конфлікту) самостійно. Організаційне та матеріально-технічне забезпечення </w:t>
      </w:r>
      <w:r w:rsidRPr="00C81498">
        <w:rPr>
          <w:rFonts w:ascii="Times New Roman" w:eastAsia="Times New Roman" w:hAnsi="Times New Roman" w:cs="Times New Roman"/>
          <w:sz w:val="28"/>
          <w:szCs w:val="28"/>
        </w:rPr>
        <w:lastRenderedPageBreak/>
        <w:t>роботи примирної комісії здійснюється за домовленістю сторін, а якщо сторони не досягли згоди — в рівних частках.</w:t>
      </w:r>
    </w:p>
    <w:p w:rsidR="00C81498" w:rsidRPr="00C81498" w:rsidRDefault="00C81498" w:rsidP="00954273">
      <w:pPr>
        <w:shd w:val="clear" w:color="auto" w:fill="FFFFFF"/>
        <w:spacing w:after="210" w:line="360" w:lineRule="auto"/>
        <w:jc w:val="both"/>
        <w:rPr>
          <w:rFonts w:ascii="Times New Roman" w:eastAsia="Times New Roman" w:hAnsi="Times New Roman" w:cs="Times New Roman"/>
          <w:sz w:val="28"/>
          <w:szCs w:val="28"/>
        </w:rPr>
      </w:pPr>
      <w:r w:rsidRPr="00C81498">
        <w:rPr>
          <w:rFonts w:ascii="Times New Roman" w:eastAsia="Times New Roman" w:hAnsi="Times New Roman" w:cs="Times New Roman"/>
          <w:sz w:val="28"/>
          <w:szCs w:val="28"/>
        </w:rPr>
        <w:t>Примирна комісія розглядає колективні спори, що виникли з приводу встановлення нових або зміни існуючих соціально-економічних умов праці та виробничого побуту, а також з приводу укладення чи зміни колективного договору. Такі спори (конфлікти) розглядаються виробничою примирною комісією</w:t>
      </w:r>
      <w:r w:rsidRPr="00954273">
        <w:rPr>
          <w:rFonts w:ascii="Times New Roman" w:eastAsia="Times New Roman" w:hAnsi="Times New Roman" w:cs="Times New Roman"/>
          <w:sz w:val="28"/>
          <w:szCs w:val="28"/>
        </w:rPr>
        <w:t> </w:t>
      </w:r>
      <w:r w:rsidRPr="00C81498">
        <w:rPr>
          <w:rFonts w:ascii="Times New Roman" w:eastAsia="Times New Roman" w:hAnsi="Times New Roman" w:cs="Times New Roman"/>
          <w:iCs/>
          <w:sz w:val="28"/>
          <w:szCs w:val="28"/>
        </w:rPr>
        <w:t>у п’ятиденний,</w:t>
      </w:r>
      <w:r w:rsidRPr="00954273">
        <w:rPr>
          <w:rFonts w:ascii="Times New Roman" w:eastAsia="Times New Roman" w:hAnsi="Times New Roman" w:cs="Times New Roman"/>
          <w:iCs/>
          <w:sz w:val="28"/>
          <w:szCs w:val="28"/>
        </w:rPr>
        <w:t> </w:t>
      </w:r>
      <w:r w:rsidRPr="00C81498">
        <w:rPr>
          <w:rFonts w:ascii="Times New Roman" w:eastAsia="Times New Roman" w:hAnsi="Times New Roman" w:cs="Times New Roman"/>
          <w:sz w:val="28"/>
          <w:szCs w:val="28"/>
        </w:rPr>
        <w:t>галузевою та територіальною примирними комісіями —</w:t>
      </w:r>
      <w:r w:rsidRPr="00954273">
        <w:rPr>
          <w:rFonts w:ascii="Times New Roman" w:eastAsia="Times New Roman" w:hAnsi="Times New Roman" w:cs="Times New Roman"/>
          <w:iCs/>
          <w:sz w:val="28"/>
          <w:szCs w:val="28"/>
        </w:rPr>
        <w:t> </w:t>
      </w:r>
      <w:r w:rsidRPr="00C81498">
        <w:rPr>
          <w:rFonts w:ascii="Times New Roman" w:eastAsia="Times New Roman" w:hAnsi="Times New Roman" w:cs="Times New Roman"/>
          <w:iCs/>
          <w:sz w:val="28"/>
          <w:szCs w:val="28"/>
        </w:rPr>
        <w:t>у 10-денний,</w:t>
      </w:r>
      <w:r w:rsidRPr="00954273">
        <w:rPr>
          <w:rFonts w:ascii="Times New Roman" w:eastAsia="Times New Roman" w:hAnsi="Times New Roman" w:cs="Times New Roman"/>
          <w:iCs/>
          <w:sz w:val="28"/>
          <w:szCs w:val="28"/>
        </w:rPr>
        <w:t> </w:t>
      </w:r>
      <w:r w:rsidRPr="00C81498">
        <w:rPr>
          <w:rFonts w:ascii="Times New Roman" w:eastAsia="Times New Roman" w:hAnsi="Times New Roman" w:cs="Times New Roman"/>
          <w:sz w:val="28"/>
          <w:szCs w:val="28"/>
        </w:rPr>
        <w:t>примирною комісією на національному рівні —</w:t>
      </w:r>
      <w:r w:rsidRPr="00954273">
        <w:rPr>
          <w:rFonts w:ascii="Times New Roman" w:eastAsia="Times New Roman" w:hAnsi="Times New Roman" w:cs="Times New Roman"/>
          <w:sz w:val="28"/>
          <w:szCs w:val="28"/>
        </w:rPr>
        <w:t> </w:t>
      </w:r>
      <w:r w:rsidRPr="00C81498">
        <w:rPr>
          <w:rFonts w:ascii="Times New Roman" w:eastAsia="Times New Roman" w:hAnsi="Times New Roman" w:cs="Times New Roman"/>
          <w:iCs/>
          <w:sz w:val="28"/>
          <w:szCs w:val="28"/>
        </w:rPr>
        <w:t>у 15-денний строк</w:t>
      </w:r>
      <w:r w:rsidRPr="00954273">
        <w:rPr>
          <w:rFonts w:ascii="Times New Roman" w:eastAsia="Times New Roman" w:hAnsi="Times New Roman" w:cs="Times New Roman"/>
          <w:iCs/>
          <w:sz w:val="28"/>
          <w:szCs w:val="28"/>
        </w:rPr>
        <w:t> </w:t>
      </w:r>
      <w:r w:rsidRPr="00C81498">
        <w:rPr>
          <w:rFonts w:ascii="Times New Roman" w:eastAsia="Times New Roman" w:hAnsi="Times New Roman" w:cs="Times New Roman"/>
          <w:sz w:val="28"/>
          <w:szCs w:val="28"/>
        </w:rPr>
        <w:t>із часу утворення комісій. За згодою сторін ці строки може бути продовжено.</w:t>
      </w:r>
    </w:p>
    <w:p w:rsidR="00C81498" w:rsidRPr="00C81498" w:rsidRDefault="00C81498" w:rsidP="00954273">
      <w:pPr>
        <w:shd w:val="clear" w:color="auto" w:fill="FFFFFF"/>
        <w:spacing w:after="210" w:line="360" w:lineRule="auto"/>
        <w:ind w:firstLine="708"/>
        <w:jc w:val="both"/>
        <w:rPr>
          <w:rFonts w:ascii="Times New Roman" w:eastAsia="Times New Roman" w:hAnsi="Times New Roman" w:cs="Times New Roman"/>
          <w:sz w:val="28"/>
          <w:szCs w:val="28"/>
        </w:rPr>
      </w:pPr>
      <w:r w:rsidRPr="00C81498">
        <w:rPr>
          <w:rFonts w:ascii="Times New Roman" w:eastAsia="Times New Roman" w:hAnsi="Times New Roman" w:cs="Times New Roman"/>
          <w:iCs/>
          <w:sz w:val="28"/>
          <w:szCs w:val="28"/>
        </w:rPr>
        <w:t>Рішення примирної комісії оформляється протоколом та має для сторін обов’язкову силу і виконується в порядку і строки, встановлені цим рішенням.</w:t>
      </w:r>
    </w:p>
    <w:p w:rsidR="00C81498" w:rsidRPr="00C81498" w:rsidRDefault="00C81498" w:rsidP="00954273">
      <w:pPr>
        <w:shd w:val="clear" w:color="auto" w:fill="FFFFFF"/>
        <w:spacing w:after="210" w:line="360" w:lineRule="auto"/>
        <w:ind w:firstLine="708"/>
        <w:jc w:val="both"/>
        <w:rPr>
          <w:rFonts w:ascii="Times New Roman" w:eastAsia="Times New Roman" w:hAnsi="Times New Roman" w:cs="Times New Roman"/>
          <w:sz w:val="28"/>
          <w:szCs w:val="28"/>
        </w:rPr>
      </w:pPr>
      <w:r w:rsidRPr="00C81498">
        <w:rPr>
          <w:rFonts w:ascii="Times New Roman" w:eastAsia="Times New Roman" w:hAnsi="Times New Roman" w:cs="Times New Roman"/>
          <w:sz w:val="28"/>
          <w:szCs w:val="28"/>
        </w:rPr>
        <w:t>Ухваливши рішення щодо вирішення спору (конфлікту), примирна комісія припиняє роботу. В разі неприйняття примирною комісією погодженого рішення щодо вирішення трудового спору (конфлікту), такий спір передається на розгляд трудового арбітражу.</w:t>
      </w:r>
    </w:p>
    <w:p w:rsidR="00C81498" w:rsidRPr="00C81498" w:rsidRDefault="00C81498" w:rsidP="00954273">
      <w:pPr>
        <w:shd w:val="clear" w:color="auto" w:fill="FFFFFF"/>
        <w:spacing w:after="210" w:line="360" w:lineRule="auto"/>
        <w:jc w:val="both"/>
        <w:rPr>
          <w:rFonts w:ascii="Times New Roman" w:eastAsia="Times New Roman" w:hAnsi="Times New Roman" w:cs="Times New Roman"/>
          <w:sz w:val="28"/>
          <w:szCs w:val="28"/>
        </w:rPr>
      </w:pPr>
      <w:r w:rsidRPr="00C81498">
        <w:rPr>
          <w:rFonts w:ascii="Times New Roman" w:eastAsia="Times New Roman" w:hAnsi="Times New Roman" w:cs="Times New Roman"/>
          <w:b/>
          <w:bCs/>
          <w:sz w:val="28"/>
          <w:szCs w:val="28"/>
        </w:rPr>
        <w:t>Вирішення колективного трудового спору через трудовий арбітраж</w:t>
      </w:r>
    </w:p>
    <w:p w:rsidR="00C81498" w:rsidRPr="00C81498" w:rsidRDefault="00C81498" w:rsidP="00954273">
      <w:pPr>
        <w:shd w:val="clear" w:color="auto" w:fill="FFFFFF"/>
        <w:spacing w:after="0" w:line="360" w:lineRule="auto"/>
        <w:ind w:firstLine="708"/>
        <w:jc w:val="both"/>
        <w:rPr>
          <w:rFonts w:ascii="Times New Roman" w:eastAsia="Times New Roman" w:hAnsi="Times New Roman" w:cs="Times New Roman"/>
          <w:sz w:val="28"/>
          <w:szCs w:val="28"/>
        </w:rPr>
      </w:pPr>
      <w:r w:rsidRPr="00C81498">
        <w:rPr>
          <w:rFonts w:ascii="Times New Roman" w:eastAsia="Times New Roman" w:hAnsi="Times New Roman" w:cs="Times New Roman"/>
          <w:bCs/>
          <w:sz w:val="28"/>
          <w:szCs w:val="28"/>
        </w:rPr>
        <w:t>Трудовий арбітраж</w:t>
      </w:r>
      <w:r w:rsidRPr="00954273">
        <w:rPr>
          <w:rFonts w:ascii="Times New Roman" w:eastAsia="Times New Roman" w:hAnsi="Times New Roman" w:cs="Times New Roman"/>
          <w:sz w:val="28"/>
          <w:szCs w:val="28"/>
        </w:rPr>
        <w:t> </w:t>
      </w:r>
      <w:r w:rsidRPr="00C81498">
        <w:rPr>
          <w:rFonts w:ascii="Times New Roman" w:eastAsia="Times New Roman" w:hAnsi="Times New Roman" w:cs="Times New Roman"/>
          <w:sz w:val="28"/>
          <w:szCs w:val="28"/>
        </w:rPr>
        <w:t>— це орган, який складається із залучених сторонами фахівців, експертів та інших осіб і ухвалює рішення по суті трудового спору (конфлікту). Кількісний і персональний склад трудового арбітражу визначається за згодою сторін. До складу трудового арбітражу можуть входити народні депутати України, представники органів державної влади, органів місцевого самоврядування та інші особи. Голова трудового арбітражу обирається з-поміж його членів. Організаційне та матеріально-технічне забезпечення роботи трудового арбітражу здійснюється за домовленістю сторін, а якщо сторони не досягли згоди — в рівних частках.</w:t>
      </w:r>
    </w:p>
    <w:p w:rsidR="00C81498" w:rsidRPr="00C81498" w:rsidRDefault="00C81498" w:rsidP="00954273">
      <w:pPr>
        <w:shd w:val="clear" w:color="auto" w:fill="FFFFFF"/>
        <w:spacing w:after="210" w:line="360" w:lineRule="auto"/>
        <w:jc w:val="both"/>
        <w:rPr>
          <w:rFonts w:ascii="Times New Roman" w:eastAsia="Times New Roman" w:hAnsi="Times New Roman" w:cs="Times New Roman"/>
          <w:sz w:val="28"/>
          <w:szCs w:val="28"/>
        </w:rPr>
      </w:pPr>
      <w:r w:rsidRPr="00C81498">
        <w:rPr>
          <w:rFonts w:ascii="Times New Roman" w:eastAsia="Times New Roman" w:hAnsi="Times New Roman" w:cs="Times New Roman"/>
          <w:sz w:val="28"/>
          <w:szCs w:val="28"/>
        </w:rPr>
        <w:lastRenderedPageBreak/>
        <w:t>Трудовий арбітраж утворюється з ініціативи однієї зі сторін або незалежного посередника</w:t>
      </w:r>
      <w:r w:rsidRPr="00954273">
        <w:rPr>
          <w:rFonts w:ascii="Times New Roman" w:eastAsia="Times New Roman" w:hAnsi="Times New Roman" w:cs="Times New Roman"/>
          <w:sz w:val="28"/>
          <w:szCs w:val="28"/>
        </w:rPr>
        <w:t> </w:t>
      </w:r>
      <w:r w:rsidRPr="00C81498">
        <w:rPr>
          <w:rFonts w:ascii="Times New Roman" w:eastAsia="Times New Roman" w:hAnsi="Times New Roman" w:cs="Times New Roman"/>
          <w:iCs/>
          <w:sz w:val="28"/>
          <w:szCs w:val="28"/>
        </w:rPr>
        <w:t>у триденний строк</w:t>
      </w:r>
      <w:r w:rsidRPr="00954273">
        <w:rPr>
          <w:rFonts w:ascii="Times New Roman" w:eastAsia="Times New Roman" w:hAnsi="Times New Roman" w:cs="Times New Roman"/>
          <w:sz w:val="28"/>
          <w:szCs w:val="28"/>
        </w:rPr>
        <w:t> </w:t>
      </w:r>
      <w:r w:rsidRPr="00C81498">
        <w:rPr>
          <w:rFonts w:ascii="Times New Roman" w:eastAsia="Times New Roman" w:hAnsi="Times New Roman" w:cs="Times New Roman"/>
          <w:sz w:val="28"/>
          <w:szCs w:val="28"/>
        </w:rPr>
        <w:t>у разі:</w:t>
      </w:r>
    </w:p>
    <w:p w:rsidR="00C81498" w:rsidRPr="00C81498" w:rsidRDefault="00C81498" w:rsidP="00954273">
      <w:pPr>
        <w:shd w:val="clear" w:color="auto" w:fill="FFFFFF"/>
        <w:spacing w:after="210" w:line="360" w:lineRule="auto"/>
        <w:jc w:val="both"/>
        <w:rPr>
          <w:rFonts w:ascii="Times New Roman" w:eastAsia="Times New Roman" w:hAnsi="Times New Roman" w:cs="Times New Roman"/>
          <w:sz w:val="28"/>
          <w:szCs w:val="28"/>
        </w:rPr>
      </w:pPr>
      <w:r w:rsidRPr="00C81498">
        <w:rPr>
          <w:rFonts w:ascii="Times New Roman" w:eastAsia="Times New Roman" w:hAnsi="Times New Roman" w:cs="Times New Roman"/>
          <w:sz w:val="28"/>
          <w:szCs w:val="28"/>
        </w:rPr>
        <w:t>— неприйняття примирною комісією погодженого рішення щодо вирішення трудового спору (конфлікту), розгляд якого відповідно до закону віднесено до її компетенції;</w:t>
      </w:r>
    </w:p>
    <w:p w:rsidR="00C81498" w:rsidRPr="00C81498" w:rsidRDefault="00C81498" w:rsidP="00954273">
      <w:pPr>
        <w:shd w:val="clear" w:color="auto" w:fill="FFFFFF"/>
        <w:spacing w:after="210" w:line="360" w:lineRule="auto"/>
        <w:jc w:val="both"/>
        <w:rPr>
          <w:rFonts w:ascii="Times New Roman" w:eastAsia="Times New Roman" w:hAnsi="Times New Roman" w:cs="Times New Roman"/>
          <w:sz w:val="28"/>
          <w:szCs w:val="28"/>
        </w:rPr>
      </w:pPr>
      <w:r w:rsidRPr="00C81498">
        <w:rPr>
          <w:rFonts w:ascii="Times New Roman" w:eastAsia="Times New Roman" w:hAnsi="Times New Roman" w:cs="Times New Roman"/>
          <w:sz w:val="28"/>
          <w:szCs w:val="28"/>
        </w:rPr>
        <w:t>— якщо спір виник з приводу виконання колективного договору, угоди або окремих їх положень чи з приводу невиконання вимог законодавства про працю.</w:t>
      </w:r>
    </w:p>
    <w:p w:rsidR="00C81498" w:rsidRPr="00C81498" w:rsidRDefault="00C81498" w:rsidP="00954273">
      <w:pPr>
        <w:shd w:val="clear" w:color="auto" w:fill="FFFFFF"/>
        <w:spacing w:after="210" w:line="360" w:lineRule="auto"/>
        <w:ind w:firstLine="708"/>
        <w:jc w:val="both"/>
        <w:rPr>
          <w:rFonts w:ascii="Times New Roman" w:eastAsia="Times New Roman" w:hAnsi="Times New Roman" w:cs="Times New Roman"/>
          <w:sz w:val="28"/>
          <w:szCs w:val="28"/>
        </w:rPr>
      </w:pPr>
      <w:r w:rsidRPr="00C81498">
        <w:rPr>
          <w:rFonts w:ascii="Times New Roman" w:eastAsia="Times New Roman" w:hAnsi="Times New Roman" w:cs="Times New Roman"/>
          <w:sz w:val="28"/>
          <w:szCs w:val="28"/>
        </w:rPr>
        <w:t>Колективний трудовий спір (конфлікт) розглядається трудовим арбітражем з обов’язковою участю представників сторін, а в разі потреби — представників інших зацікавлених органів та організацій. Трудовий арбітраж мусить ухвалити рішення</w:t>
      </w:r>
      <w:r w:rsidRPr="00954273">
        <w:rPr>
          <w:rFonts w:ascii="Times New Roman" w:eastAsia="Times New Roman" w:hAnsi="Times New Roman" w:cs="Times New Roman"/>
          <w:sz w:val="28"/>
          <w:szCs w:val="28"/>
        </w:rPr>
        <w:t> </w:t>
      </w:r>
      <w:r w:rsidRPr="00C81498">
        <w:rPr>
          <w:rFonts w:ascii="Times New Roman" w:eastAsia="Times New Roman" w:hAnsi="Times New Roman" w:cs="Times New Roman"/>
          <w:iCs/>
          <w:sz w:val="28"/>
          <w:szCs w:val="28"/>
        </w:rPr>
        <w:t>в 10-денний строк</w:t>
      </w:r>
      <w:r w:rsidRPr="00954273">
        <w:rPr>
          <w:rFonts w:ascii="Times New Roman" w:eastAsia="Times New Roman" w:hAnsi="Times New Roman" w:cs="Times New Roman"/>
          <w:sz w:val="28"/>
          <w:szCs w:val="28"/>
        </w:rPr>
        <w:t> </w:t>
      </w:r>
      <w:r w:rsidRPr="00C81498">
        <w:rPr>
          <w:rFonts w:ascii="Times New Roman" w:eastAsia="Times New Roman" w:hAnsi="Times New Roman" w:cs="Times New Roman"/>
          <w:sz w:val="28"/>
          <w:szCs w:val="28"/>
        </w:rPr>
        <w:t>з дня його створення. За рішенням більшості членів трудового арбітражу цей строк може бути</w:t>
      </w:r>
      <w:r w:rsidRPr="00954273">
        <w:rPr>
          <w:rFonts w:ascii="Times New Roman" w:eastAsia="Times New Roman" w:hAnsi="Times New Roman" w:cs="Times New Roman"/>
          <w:iCs/>
          <w:sz w:val="28"/>
          <w:szCs w:val="28"/>
        </w:rPr>
        <w:t> </w:t>
      </w:r>
      <w:r w:rsidRPr="00C81498">
        <w:rPr>
          <w:rFonts w:ascii="Times New Roman" w:eastAsia="Times New Roman" w:hAnsi="Times New Roman" w:cs="Times New Roman"/>
          <w:iCs/>
          <w:sz w:val="28"/>
          <w:szCs w:val="28"/>
        </w:rPr>
        <w:t>продовжено до 20 днів.</w:t>
      </w:r>
      <w:r w:rsidRPr="00954273">
        <w:rPr>
          <w:rFonts w:ascii="Times New Roman" w:eastAsia="Times New Roman" w:hAnsi="Times New Roman" w:cs="Times New Roman"/>
          <w:iCs/>
          <w:sz w:val="28"/>
          <w:szCs w:val="28"/>
        </w:rPr>
        <w:t> </w:t>
      </w:r>
      <w:r w:rsidRPr="00C81498">
        <w:rPr>
          <w:rFonts w:ascii="Times New Roman" w:eastAsia="Times New Roman" w:hAnsi="Times New Roman" w:cs="Times New Roman"/>
          <w:sz w:val="28"/>
          <w:szCs w:val="28"/>
        </w:rPr>
        <w:t>Рішення трудового арбітражу ухвалюється більшістю голосів його членів, оформляється протоколом та підписується усіма членами і є обов’язковим для виконання, якщо сторони про це попередньо домовилися.</w:t>
      </w:r>
    </w:p>
    <w:p w:rsidR="00C81498" w:rsidRPr="00C81498" w:rsidRDefault="00C81498" w:rsidP="00954273">
      <w:pPr>
        <w:shd w:val="clear" w:color="auto" w:fill="FFFFFF"/>
        <w:spacing w:after="210" w:line="360" w:lineRule="auto"/>
        <w:jc w:val="both"/>
        <w:rPr>
          <w:rFonts w:ascii="Times New Roman" w:eastAsia="Times New Roman" w:hAnsi="Times New Roman" w:cs="Times New Roman"/>
          <w:sz w:val="28"/>
          <w:szCs w:val="28"/>
        </w:rPr>
      </w:pPr>
      <w:r w:rsidRPr="00C81498">
        <w:rPr>
          <w:rFonts w:ascii="Times New Roman" w:eastAsia="Times New Roman" w:hAnsi="Times New Roman" w:cs="Times New Roman"/>
          <w:sz w:val="28"/>
          <w:szCs w:val="28"/>
        </w:rPr>
        <w:t>У роботі примирних органів може брати участь незалежний посередник.</w:t>
      </w:r>
    </w:p>
    <w:p w:rsidR="00C81498" w:rsidRPr="00C81498" w:rsidRDefault="00C81498" w:rsidP="00954273">
      <w:pPr>
        <w:shd w:val="clear" w:color="auto" w:fill="FFFFFF"/>
        <w:spacing w:after="0" w:line="360" w:lineRule="auto"/>
        <w:ind w:firstLine="708"/>
        <w:jc w:val="both"/>
        <w:rPr>
          <w:rFonts w:ascii="Times New Roman" w:eastAsia="Times New Roman" w:hAnsi="Times New Roman" w:cs="Times New Roman"/>
          <w:sz w:val="28"/>
          <w:szCs w:val="28"/>
        </w:rPr>
      </w:pPr>
      <w:r w:rsidRPr="00C81498">
        <w:rPr>
          <w:rFonts w:ascii="Times New Roman" w:eastAsia="Times New Roman" w:hAnsi="Times New Roman" w:cs="Times New Roman"/>
          <w:bCs/>
          <w:sz w:val="28"/>
          <w:szCs w:val="28"/>
        </w:rPr>
        <w:t>Незалежний посередник</w:t>
      </w:r>
      <w:r w:rsidRPr="00954273">
        <w:rPr>
          <w:rFonts w:ascii="Times New Roman" w:eastAsia="Times New Roman" w:hAnsi="Times New Roman" w:cs="Times New Roman"/>
          <w:b/>
          <w:bCs/>
          <w:sz w:val="28"/>
          <w:szCs w:val="28"/>
        </w:rPr>
        <w:t> </w:t>
      </w:r>
      <w:r w:rsidRPr="00C81498">
        <w:rPr>
          <w:rFonts w:ascii="Times New Roman" w:eastAsia="Times New Roman" w:hAnsi="Times New Roman" w:cs="Times New Roman"/>
          <w:sz w:val="28"/>
          <w:szCs w:val="28"/>
        </w:rPr>
        <w:t>— визначена за спільним вибором сторін особа, яка сприяє встановленню взаємодії між сторонами, проведенню переговорів, бере участь у виробленні примирною комісією взаємоприйнятного рішення.</w:t>
      </w:r>
    </w:p>
    <w:p w:rsidR="00C81498" w:rsidRPr="00C81498" w:rsidRDefault="00C81498" w:rsidP="00954273">
      <w:pPr>
        <w:shd w:val="clear" w:color="auto" w:fill="FFFFFF"/>
        <w:spacing w:after="210" w:line="360" w:lineRule="auto"/>
        <w:jc w:val="both"/>
        <w:rPr>
          <w:rFonts w:ascii="Times New Roman" w:eastAsia="Times New Roman" w:hAnsi="Times New Roman" w:cs="Times New Roman"/>
          <w:sz w:val="28"/>
          <w:szCs w:val="28"/>
        </w:rPr>
      </w:pPr>
      <w:r w:rsidRPr="00C81498">
        <w:rPr>
          <w:rFonts w:ascii="Times New Roman" w:eastAsia="Times New Roman" w:hAnsi="Times New Roman" w:cs="Times New Roman"/>
          <w:sz w:val="28"/>
          <w:szCs w:val="28"/>
        </w:rPr>
        <w:t>Незалежним посередникам, членам примирних комісій та трудових арбітражів на час роботи в примирних органах гарантується збереження місця роботи (посади) і середнього заробітку за рахунок сторін колективного трудового спору (ст. 14 Закону № 137), а також на них поширюються гарантії, передбачені КЗпП для виборних профспілкових працівників, членів рад (правлінь) підприємств і рад трудових колективів.</w:t>
      </w:r>
    </w:p>
    <w:p w:rsidR="00C81498" w:rsidRPr="00C81498" w:rsidRDefault="00C81498" w:rsidP="00954273">
      <w:pPr>
        <w:shd w:val="clear" w:color="auto" w:fill="FFFFFF"/>
        <w:spacing w:after="210" w:line="360" w:lineRule="auto"/>
        <w:ind w:firstLine="708"/>
        <w:jc w:val="both"/>
        <w:rPr>
          <w:rFonts w:ascii="Times New Roman" w:eastAsia="Times New Roman" w:hAnsi="Times New Roman" w:cs="Times New Roman"/>
          <w:sz w:val="28"/>
          <w:szCs w:val="28"/>
        </w:rPr>
      </w:pPr>
      <w:r w:rsidRPr="00C81498">
        <w:rPr>
          <w:rFonts w:ascii="Times New Roman" w:eastAsia="Times New Roman" w:hAnsi="Times New Roman" w:cs="Times New Roman"/>
          <w:sz w:val="28"/>
          <w:szCs w:val="28"/>
        </w:rPr>
        <w:lastRenderedPageBreak/>
        <w:t>Жодна зі сторін колективного трудового спору (конфлікту) не може ухилятися від участі в примирній процедурі. Якщо примирні органи не змогли врегулювати розбіжності між сторонами, причини розбіжностей з обґрунтуванням позицій сторін у письмовій формі доводяться до відома кожної із сторін колективного трудового спору (конфлікту). У цьому разі наймані працівники або уповноважений ними орган чи профспілка мають право задля виконання висунутих вимог застосовувати усі дозволені законодавством засоби.</w:t>
      </w:r>
    </w:p>
    <w:p w:rsidR="00C81498" w:rsidRPr="00C81498" w:rsidRDefault="00C81498" w:rsidP="00954273">
      <w:pPr>
        <w:shd w:val="clear" w:color="auto" w:fill="FFFFFF"/>
        <w:spacing w:after="210" w:line="360" w:lineRule="auto"/>
        <w:ind w:firstLine="708"/>
        <w:jc w:val="both"/>
        <w:rPr>
          <w:rFonts w:ascii="Times New Roman" w:eastAsia="Times New Roman" w:hAnsi="Times New Roman" w:cs="Times New Roman"/>
          <w:sz w:val="28"/>
          <w:szCs w:val="28"/>
        </w:rPr>
      </w:pPr>
      <w:r w:rsidRPr="00C81498">
        <w:rPr>
          <w:rFonts w:ascii="Times New Roman" w:eastAsia="Times New Roman" w:hAnsi="Times New Roman" w:cs="Times New Roman"/>
          <w:sz w:val="28"/>
          <w:szCs w:val="28"/>
        </w:rPr>
        <w:t>Сторони колективного трудового спору (конфлікту), додержавшись передбаченої законом примирної процедури, мають право звернутися по сприяння у вирішенні цього спору (конфлікту) до Національної служби посередництва і примирення, яка розглядає всі матеріали і в 10-денний строк надсилає сторонам рекомендації.</w:t>
      </w:r>
    </w:p>
    <w:p w:rsidR="00C81498" w:rsidRPr="00C81498" w:rsidRDefault="00C81498" w:rsidP="00954273">
      <w:pPr>
        <w:shd w:val="clear" w:color="auto" w:fill="FFFFFF"/>
        <w:spacing w:after="210" w:line="360" w:lineRule="auto"/>
        <w:ind w:firstLine="708"/>
        <w:jc w:val="both"/>
        <w:rPr>
          <w:rFonts w:ascii="Times New Roman" w:eastAsia="Times New Roman" w:hAnsi="Times New Roman" w:cs="Times New Roman"/>
          <w:sz w:val="28"/>
          <w:szCs w:val="28"/>
        </w:rPr>
      </w:pPr>
      <w:r w:rsidRPr="00C81498">
        <w:rPr>
          <w:rFonts w:ascii="Times New Roman" w:eastAsia="Times New Roman" w:hAnsi="Times New Roman" w:cs="Times New Roman"/>
          <w:sz w:val="28"/>
          <w:szCs w:val="28"/>
        </w:rPr>
        <w:t>Якщо у вимогах найманих працівників чи профспілки містяться питання, вирішення яких відповідно до законодавства віднесено до компетенції центральних або місцевих органів виконавчої влади, органів місцевого самоврядування, Національна служба посередництва і примирення надсилає рекомендації разом з відповідними матеріалами керівникам цих органів, які повинні їх розглянути у семиденний строк і поінформувати про ухвалені ними рішення сторони колективного трудового спору (конфлікту) та Національну службу посередництва і примирення.</w:t>
      </w:r>
    </w:p>
    <w:p w:rsidR="00C81498" w:rsidRPr="00C81498" w:rsidRDefault="00C81498" w:rsidP="00954273">
      <w:pPr>
        <w:shd w:val="clear" w:color="auto" w:fill="FFFFFF"/>
        <w:spacing w:after="210" w:line="360" w:lineRule="auto"/>
        <w:ind w:firstLine="708"/>
        <w:jc w:val="both"/>
        <w:rPr>
          <w:rFonts w:ascii="Times New Roman" w:eastAsia="Times New Roman" w:hAnsi="Times New Roman" w:cs="Times New Roman"/>
          <w:sz w:val="28"/>
          <w:szCs w:val="28"/>
        </w:rPr>
      </w:pPr>
      <w:r w:rsidRPr="00C81498">
        <w:rPr>
          <w:rFonts w:ascii="Times New Roman" w:eastAsia="Times New Roman" w:hAnsi="Times New Roman" w:cs="Times New Roman"/>
          <w:b/>
          <w:bCs/>
          <w:sz w:val="28"/>
          <w:szCs w:val="28"/>
        </w:rPr>
        <w:t>Страйк як крайній засіб вирішення колективного трудового спору (конфлікту)</w:t>
      </w:r>
    </w:p>
    <w:p w:rsidR="00C81498" w:rsidRPr="00C81498" w:rsidRDefault="00C81498" w:rsidP="00954273">
      <w:pPr>
        <w:shd w:val="clear" w:color="auto" w:fill="FFFFFF"/>
        <w:spacing w:after="210" w:line="360" w:lineRule="auto"/>
        <w:ind w:firstLine="708"/>
        <w:jc w:val="both"/>
        <w:rPr>
          <w:rFonts w:ascii="Times New Roman" w:eastAsia="Times New Roman" w:hAnsi="Times New Roman" w:cs="Times New Roman"/>
          <w:sz w:val="28"/>
          <w:szCs w:val="28"/>
        </w:rPr>
      </w:pPr>
      <w:r w:rsidRPr="00C81498">
        <w:rPr>
          <w:rFonts w:ascii="Times New Roman" w:eastAsia="Times New Roman" w:hAnsi="Times New Roman" w:cs="Times New Roman"/>
          <w:sz w:val="28"/>
          <w:szCs w:val="28"/>
        </w:rPr>
        <w:t xml:space="preserve">Одним із засобів, що мають право вжити наймані працівники або уповноважений ними орган чи профспілка задля виконання висунутих вимог, є страйк. Відповідно до статті 44 Конституції України, ті, хто працює, мають право на страйк для захисту своїх економічних і соціальних інтересів. </w:t>
      </w:r>
      <w:r w:rsidRPr="00C81498">
        <w:rPr>
          <w:rFonts w:ascii="Times New Roman" w:eastAsia="Times New Roman" w:hAnsi="Times New Roman" w:cs="Times New Roman"/>
          <w:sz w:val="28"/>
          <w:szCs w:val="28"/>
        </w:rPr>
        <w:lastRenderedPageBreak/>
        <w:t>Порядок здійснення права на страйк встановлюється розділом ІІІ Закону № 137.</w:t>
      </w:r>
    </w:p>
    <w:p w:rsidR="00C81498" w:rsidRPr="00C81498" w:rsidRDefault="00C81498" w:rsidP="00954273">
      <w:pPr>
        <w:shd w:val="clear" w:color="auto" w:fill="FFFFFF"/>
        <w:spacing w:after="0" w:line="360" w:lineRule="auto"/>
        <w:ind w:firstLine="708"/>
        <w:jc w:val="both"/>
        <w:rPr>
          <w:rFonts w:ascii="Times New Roman" w:eastAsia="Times New Roman" w:hAnsi="Times New Roman" w:cs="Times New Roman"/>
          <w:sz w:val="28"/>
          <w:szCs w:val="28"/>
        </w:rPr>
      </w:pPr>
      <w:r w:rsidRPr="00C81498">
        <w:rPr>
          <w:rFonts w:ascii="Times New Roman" w:eastAsia="Times New Roman" w:hAnsi="Times New Roman" w:cs="Times New Roman"/>
          <w:bCs/>
          <w:sz w:val="28"/>
          <w:szCs w:val="28"/>
        </w:rPr>
        <w:t>Страйк</w:t>
      </w:r>
      <w:r w:rsidRPr="00954273">
        <w:rPr>
          <w:rFonts w:ascii="Times New Roman" w:eastAsia="Times New Roman" w:hAnsi="Times New Roman" w:cs="Times New Roman"/>
          <w:sz w:val="28"/>
          <w:szCs w:val="28"/>
        </w:rPr>
        <w:t> </w:t>
      </w:r>
      <w:r w:rsidRPr="00C81498">
        <w:rPr>
          <w:rFonts w:ascii="Times New Roman" w:eastAsia="Times New Roman" w:hAnsi="Times New Roman" w:cs="Times New Roman"/>
          <w:sz w:val="28"/>
          <w:szCs w:val="28"/>
        </w:rPr>
        <w:t>— це тимчасове колективне добровільне припинення роботи працівниками (невихід на роботу, невиконання трудових обов’язків) підприємства (структурного підрозділу) задля вирішення колективного трудового спору (конфлікту).</w:t>
      </w:r>
    </w:p>
    <w:p w:rsidR="00C81498" w:rsidRPr="00C81498" w:rsidRDefault="00C81498" w:rsidP="00954273">
      <w:pPr>
        <w:shd w:val="clear" w:color="auto" w:fill="FFFFFF"/>
        <w:spacing w:after="210" w:line="360" w:lineRule="auto"/>
        <w:jc w:val="both"/>
        <w:rPr>
          <w:rFonts w:ascii="Times New Roman" w:eastAsia="Times New Roman" w:hAnsi="Times New Roman" w:cs="Times New Roman"/>
          <w:sz w:val="28"/>
          <w:szCs w:val="28"/>
        </w:rPr>
      </w:pPr>
      <w:r w:rsidRPr="00C81498">
        <w:rPr>
          <w:rFonts w:ascii="Times New Roman" w:eastAsia="Times New Roman" w:hAnsi="Times New Roman" w:cs="Times New Roman"/>
          <w:sz w:val="28"/>
          <w:szCs w:val="28"/>
        </w:rPr>
        <w:t>Страйк застосовується як крайній засіб (коли всі інші можливості вичерпано) вирішення колективного трудового спору (конфлікту) у зв’язку з відмовою власника або уповноваженого ним органу (представника) задовольнити вимоги найманих працівників або уповноваженого ним органу, профспілки, об’єднання профспілок чи уповноваженого нею (ними) органу.</w:t>
      </w:r>
    </w:p>
    <w:p w:rsidR="00C81498" w:rsidRPr="00C81498" w:rsidRDefault="00C81498" w:rsidP="00954273">
      <w:pPr>
        <w:shd w:val="clear" w:color="auto" w:fill="FFFFFF"/>
        <w:spacing w:after="210" w:line="360" w:lineRule="auto"/>
        <w:ind w:firstLine="708"/>
        <w:jc w:val="both"/>
        <w:rPr>
          <w:rFonts w:ascii="Times New Roman" w:eastAsia="Times New Roman" w:hAnsi="Times New Roman" w:cs="Times New Roman"/>
          <w:sz w:val="28"/>
          <w:szCs w:val="28"/>
        </w:rPr>
      </w:pPr>
      <w:r w:rsidRPr="00C81498">
        <w:rPr>
          <w:rFonts w:ascii="Times New Roman" w:eastAsia="Times New Roman" w:hAnsi="Times New Roman" w:cs="Times New Roman"/>
          <w:sz w:val="28"/>
          <w:szCs w:val="28"/>
        </w:rPr>
        <w:t>Страйк може розпочатися, якщо примирні процедури не привели до вирішення колективного трудового спору (конфлікту) або власник чи уповноважений ним орган (представник) ухиляється від примирних процедур або не виконує угоди, досягнутої в ході вирішення колективного трудового спору (конфлікту).</w:t>
      </w:r>
    </w:p>
    <w:p w:rsidR="00C81498" w:rsidRPr="00C81498" w:rsidRDefault="00C81498" w:rsidP="00954273">
      <w:pPr>
        <w:shd w:val="clear" w:color="auto" w:fill="FFFFFF"/>
        <w:spacing w:after="210" w:line="360" w:lineRule="auto"/>
        <w:ind w:firstLine="708"/>
        <w:jc w:val="both"/>
        <w:rPr>
          <w:rFonts w:ascii="Times New Roman" w:eastAsia="Times New Roman" w:hAnsi="Times New Roman" w:cs="Times New Roman"/>
          <w:sz w:val="28"/>
          <w:szCs w:val="28"/>
        </w:rPr>
      </w:pPr>
      <w:r w:rsidRPr="00C81498">
        <w:rPr>
          <w:rFonts w:ascii="Times New Roman" w:eastAsia="Times New Roman" w:hAnsi="Times New Roman" w:cs="Times New Roman"/>
          <w:sz w:val="28"/>
          <w:szCs w:val="28"/>
        </w:rPr>
        <w:t>Рішення про оголошення страйку на підприємстві ухвалюється за поданням профспілки (профспілкового представника) чи іншої організації найманих працівників, уповноваженої представляти інтереси найманих працівників, загальними зборами (конференцією) найманих працівників голосуванням і вважається ухваленим, якщо за нього проголосувала більшість найманих працівників або дві третини делегатів конференції. Рішення про оголошення страйку оформляється протоколом. Нікого не можна примушувати до участі або неучасті в страйку.</w:t>
      </w:r>
    </w:p>
    <w:p w:rsidR="00C81498" w:rsidRPr="00C81498" w:rsidRDefault="00C81498" w:rsidP="00954273">
      <w:pPr>
        <w:shd w:val="clear" w:color="auto" w:fill="FFFFFF"/>
        <w:spacing w:after="210" w:line="360" w:lineRule="auto"/>
        <w:ind w:firstLine="708"/>
        <w:jc w:val="both"/>
        <w:rPr>
          <w:rFonts w:ascii="Times New Roman" w:eastAsia="Times New Roman" w:hAnsi="Times New Roman" w:cs="Times New Roman"/>
          <w:sz w:val="28"/>
          <w:szCs w:val="28"/>
        </w:rPr>
      </w:pPr>
      <w:r w:rsidRPr="00C81498">
        <w:rPr>
          <w:rFonts w:ascii="Times New Roman" w:eastAsia="Times New Roman" w:hAnsi="Times New Roman" w:cs="Times New Roman"/>
          <w:sz w:val="28"/>
          <w:szCs w:val="28"/>
        </w:rPr>
        <w:t>Страйк на підприємстві очолює орган (особа), що визначається загальними зборами (конференцією) найманих працівників під час ухвалення рішення про оголошення страйку. Цей орган (особа) зобов’язаний письмово попередити власника або уповноважений ним орган (представника)</w:t>
      </w:r>
      <w:r w:rsidRPr="00954273">
        <w:rPr>
          <w:rFonts w:ascii="Times New Roman" w:eastAsia="Times New Roman" w:hAnsi="Times New Roman" w:cs="Times New Roman"/>
          <w:sz w:val="28"/>
          <w:szCs w:val="28"/>
        </w:rPr>
        <w:t> </w:t>
      </w:r>
      <w:r w:rsidRPr="00C81498">
        <w:rPr>
          <w:rFonts w:ascii="Times New Roman" w:eastAsia="Times New Roman" w:hAnsi="Times New Roman" w:cs="Times New Roman"/>
          <w:iCs/>
          <w:sz w:val="28"/>
          <w:szCs w:val="28"/>
        </w:rPr>
        <w:t xml:space="preserve">не </w:t>
      </w:r>
      <w:r w:rsidRPr="00C81498">
        <w:rPr>
          <w:rFonts w:ascii="Times New Roman" w:eastAsia="Times New Roman" w:hAnsi="Times New Roman" w:cs="Times New Roman"/>
          <w:iCs/>
          <w:sz w:val="28"/>
          <w:szCs w:val="28"/>
        </w:rPr>
        <w:lastRenderedPageBreak/>
        <w:t>пізніше як за 7 днів</w:t>
      </w:r>
      <w:r w:rsidRPr="00954273">
        <w:rPr>
          <w:rFonts w:ascii="Times New Roman" w:eastAsia="Times New Roman" w:hAnsi="Times New Roman" w:cs="Times New Roman"/>
          <w:iCs/>
          <w:sz w:val="28"/>
          <w:szCs w:val="28"/>
        </w:rPr>
        <w:t> </w:t>
      </w:r>
      <w:r w:rsidRPr="00C81498">
        <w:rPr>
          <w:rFonts w:ascii="Times New Roman" w:eastAsia="Times New Roman" w:hAnsi="Times New Roman" w:cs="Times New Roman"/>
          <w:sz w:val="28"/>
          <w:szCs w:val="28"/>
        </w:rPr>
        <w:t>до початку страйку, а в разі ухвалення рішення про страйк на безперервно діючому виробництві —</w:t>
      </w:r>
      <w:r w:rsidRPr="00954273">
        <w:rPr>
          <w:rFonts w:ascii="Times New Roman" w:eastAsia="Times New Roman" w:hAnsi="Times New Roman" w:cs="Times New Roman"/>
          <w:sz w:val="28"/>
          <w:szCs w:val="28"/>
        </w:rPr>
        <w:t> </w:t>
      </w:r>
      <w:r w:rsidRPr="00C81498">
        <w:rPr>
          <w:rFonts w:ascii="Times New Roman" w:eastAsia="Times New Roman" w:hAnsi="Times New Roman" w:cs="Times New Roman"/>
          <w:iCs/>
          <w:sz w:val="28"/>
          <w:szCs w:val="28"/>
        </w:rPr>
        <w:t>за 15 днів.</w:t>
      </w:r>
    </w:p>
    <w:p w:rsidR="00C81498" w:rsidRPr="00C81498" w:rsidRDefault="00C81498" w:rsidP="00954273">
      <w:pPr>
        <w:spacing w:after="0" w:line="360" w:lineRule="auto"/>
        <w:ind w:firstLine="708"/>
        <w:jc w:val="both"/>
        <w:rPr>
          <w:rFonts w:ascii="Times New Roman" w:eastAsia="Times New Roman" w:hAnsi="Times New Roman" w:cs="Times New Roman"/>
          <w:sz w:val="28"/>
          <w:szCs w:val="28"/>
        </w:rPr>
      </w:pPr>
      <w:r w:rsidRPr="00C81498">
        <w:rPr>
          <w:rFonts w:ascii="Times New Roman" w:eastAsia="Times New Roman" w:hAnsi="Times New Roman" w:cs="Times New Roman"/>
          <w:sz w:val="28"/>
          <w:szCs w:val="28"/>
          <w:shd w:val="clear" w:color="auto" w:fill="FFFFFF"/>
        </w:rPr>
        <w:t>Під час страйку сторони колективного трудового спору (конфлікту) зобов’язані вести пошук способів його вирішення, використовуючи для цього усі можливості. Орган (особа), що очолює страйк, інформує працівників про хід вирішення колективного трудового спору (конфлікту). Якщо колективний трудовий спір (конфлікт) вирішується на цьому етапі, про це укладається відповідна угода, яку підписує керівник або інший повноважний представник органу, що очолює страйк, і власник або уповноважений ним орган (представник). Контролюють виконання умов цієї угоди сторони колективного трудового спору (конфлікту) або уповноважені ними органи (особи).</w:t>
      </w:r>
    </w:p>
    <w:p w:rsidR="00C81498" w:rsidRPr="00C81498" w:rsidRDefault="00C81498" w:rsidP="00954273">
      <w:pPr>
        <w:shd w:val="clear" w:color="auto" w:fill="FFFFFF"/>
        <w:spacing w:after="210" w:line="360" w:lineRule="auto"/>
        <w:jc w:val="both"/>
        <w:rPr>
          <w:rFonts w:ascii="Times New Roman" w:eastAsia="Times New Roman" w:hAnsi="Times New Roman" w:cs="Times New Roman"/>
          <w:sz w:val="28"/>
          <w:szCs w:val="28"/>
        </w:rPr>
      </w:pPr>
      <w:r w:rsidRPr="00C81498">
        <w:rPr>
          <w:rFonts w:ascii="Times New Roman" w:eastAsia="Times New Roman" w:hAnsi="Times New Roman" w:cs="Times New Roman"/>
          <w:iCs/>
          <w:sz w:val="28"/>
          <w:szCs w:val="28"/>
        </w:rPr>
        <w:t>Повноваження органу (особи) як керівника страйку припиняються, якщо сторони підписали угоду про врегулювання колективного трудового спору (конфлікту), а також ухвалили рішення про відміну або про припинення страйку.</w:t>
      </w:r>
    </w:p>
    <w:p w:rsidR="00C81498" w:rsidRDefault="00C81498" w:rsidP="00954273">
      <w:pPr>
        <w:spacing w:line="360" w:lineRule="auto"/>
        <w:jc w:val="both"/>
        <w:rPr>
          <w:rFonts w:ascii="Times New Roman" w:hAnsi="Times New Roman" w:cs="Times New Roman"/>
          <w:sz w:val="28"/>
          <w:szCs w:val="28"/>
          <w:lang w:val="uk-UA"/>
        </w:rPr>
      </w:pPr>
    </w:p>
    <w:p w:rsidR="00954273" w:rsidRDefault="00954273" w:rsidP="00954273">
      <w:pPr>
        <w:spacing w:line="360" w:lineRule="auto"/>
        <w:jc w:val="both"/>
        <w:rPr>
          <w:rFonts w:ascii="Times New Roman" w:hAnsi="Times New Roman" w:cs="Times New Roman"/>
          <w:sz w:val="28"/>
          <w:szCs w:val="28"/>
          <w:lang w:val="uk-UA"/>
        </w:rPr>
      </w:pPr>
    </w:p>
    <w:p w:rsidR="00954273" w:rsidRDefault="00954273" w:rsidP="00954273">
      <w:pPr>
        <w:spacing w:line="360" w:lineRule="auto"/>
        <w:jc w:val="both"/>
        <w:rPr>
          <w:rFonts w:ascii="Times New Roman" w:hAnsi="Times New Roman" w:cs="Times New Roman"/>
          <w:sz w:val="28"/>
          <w:szCs w:val="28"/>
          <w:lang w:val="uk-UA"/>
        </w:rPr>
      </w:pPr>
    </w:p>
    <w:p w:rsidR="00954273" w:rsidRDefault="00954273" w:rsidP="00954273">
      <w:pPr>
        <w:spacing w:line="360" w:lineRule="auto"/>
        <w:jc w:val="both"/>
        <w:rPr>
          <w:rFonts w:ascii="Times New Roman" w:hAnsi="Times New Roman" w:cs="Times New Roman"/>
          <w:sz w:val="28"/>
          <w:szCs w:val="28"/>
          <w:lang w:val="uk-UA"/>
        </w:rPr>
      </w:pPr>
    </w:p>
    <w:p w:rsidR="00954273" w:rsidRDefault="00954273" w:rsidP="00954273">
      <w:pPr>
        <w:spacing w:line="360" w:lineRule="auto"/>
        <w:jc w:val="both"/>
        <w:rPr>
          <w:rFonts w:ascii="Times New Roman" w:hAnsi="Times New Roman" w:cs="Times New Roman"/>
          <w:sz w:val="28"/>
          <w:szCs w:val="28"/>
          <w:lang w:val="uk-UA"/>
        </w:rPr>
      </w:pPr>
    </w:p>
    <w:p w:rsidR="00954273" w:rsidRDefault="00954273" w:rsidP="00954273">
      <w:pPr>
        <w:spacing w:line="360" w:lineRule="auto"/>
        <w:jc w:val="both"/>
        <w:rPr>
          <w:rFonts w:ascii="Times New Roman" w:hAnsi="Times New Roman" w:cs="Times New Roman"/>
          <w:sz w:val="28"/>
          <w:szCs w:val="28"/>
          <w:lang w:val="uk-UA"/>
        </w:rPr>
      </w:pPr>
    </w:p>
    <w:p w:rsidR="00954273" w:rsidRDefault="00954273" w:rsidP="00954273">
      <w:pPr>
        <w:spacing w:line="360" w:lineRule="auto"/>
        <w:jc w:val="both"/>
        <w:rPr>
          <w:rFonts w:ascii="Times New Roman" w:hAnsi="Times New Roman" w:cs="Times New Roman"/>
          <w:sz w:val="28"/>
          <w:szCs w:val="28"/>
          <w:lang w:val="uk-UA"/>
        </w:rPr>
      </w:pPr>
    </w:p>
    <w:p w:rsidR="00954273" w:rsidRDefault="00954273" w:rsidP="00954273">
      <w:pPr>
        <w:spacing w:line="360" w:lineRule="auto"/>
        <w:jc w:val="both"/>
        <w:rPr>
          <w:rFonts w:ascii="Times New Roman" w:hAnsi="Times New Roman" w:cs="Times New Roman"/>
          <w:sz w:val="28"/>
          <w:szCs w:val="28"/>
          <w:lang w:val="uk-UA"/>
        </w:rPr>
      </w:pPr>
    </w:p>
    <w:p w:rsidR="00954273" w:rsidRDefault="00954273" w:rsidP="00954273">
      <w:pPr>
        <w:spacing w:line="360" w:lineRule="auto"/>
        <w:jc w:val="both"/>
        <w:rPr>
          <w:rFonts w:ascii="Times New Roman" w:hAnsi="Times New Roman" w:cs="Times New Roman"/>
          <w:sz w:val="28"/>
          <w:szCs w:val="28"/>
          <w:lang w:val="uk-UA"/>
        </w:rPr>
      </w:pPr>
    </w:p>
    <w:p w:rsidR="00956E42" w:rsidRPr="00954273" w:rsidRDefault="00B60489" w:rsidP="00B60489">
      <w:pPr>
        <w:spacing w:line="360" w:lineRule="auto"/>
        <w:jc w:val="center"/>
        <w:rPr>
          <w:rFonts w:ascii="Times New Roman" w:hAnsi="Times New Roman" w:cs="Times New Roman"/>
          <w:b/>
          <w:sz w:val="28"/>
          <w:szCs w:val="28"/>
          <w:lang w:val="uk-UA"/>
        </w:rPr>
      </w:pPr>
      <w:r w:rsidRPr="00954273">
        <w:rPr>
          <w:rFonts w:ascii="Times New Roman" w:hAnsi="Times New Roman" w:cs="Times New Roman"/>
          <w:b/>
          <w:sz w:val="28"/>
          <w:szCs w:val="28"/>
          <w:lang w:val="uk-UA"/>
        </w:rPr>
        <w:lastRenderedPageBreak/>
        <w:t>Практичне завдання</w:t>
      </w:r>
    </w:p>
    <w:p w:rsidR="00956E42" w:rsidRPr="00954273" w:rsidRDefault="00956E42" w:rsidP="00954273">
      <w:pPr>
        <w:spacing w:line="360" w:lineRule="auto"/>
        <w:ind w:firstLine="708"/>
        <w:rPr>
          <w:rFonts w:ascii="Times New Roman" w:hAnsi="Times New Roman" w:cs="Times New Roman"/>
          <w:sz w:val="28"/>
          <w:szCs w:val="28"/>
          <w:lang w:val="uk-UA"/>
        </w:rPr>
      </w:pPr>
      <w:r w:rsidRPr="00954273">
        <w:rPr>
          <w:rFonts w:ascii="Times New Roman" w:hAnsi="Times New Roman" w:cs="Times New Roman"/>
          <w:sz w:val="28"/>
          <w:szCs w:val="28"/>
          <w:lang w:val="uk-UA"/>
        </w:rPr>
        <w:t xml:space="preserve">Перед наданням відпустки громадянка Донченко позичила у товаришки по службі Клименко 400 гривень строком на 1 місяць. При отриманні грошей Донченко передала Клименко як заставу </w:t>
      </w:r>
      <w:r w:rsidR="000A1A64" w:rsidRPr="00954273">
        <w:rPr>
          <w:rFonts w:ascii="Times New Roman" w:hAnsi="Times New Roman" w:cs="Times New Roman"/>
          <w:sz w:val="28"/>
          <w:szCs w:val="28"/>
          <w:lang w:val="uk-UA"/>
        </w:rPr>
        <w:t>золоту каблучку вартістю 450 гривень. Через 2 місяці Донченко принесла Клименко борг, а остання гроші брати відмовилася і заявила, що у зв’</w:t>
      </w:r>
      <w:r w:rsidR="000A1A64" w:rsidRPr="00954273">
        <w:rPr>
          <w:rFonts w:ascii="Times New Roman" w:hAnsi="Times New Roman" w:cs="Times New Roman"/>
          <w:sz w:val="28"/>
          <w:szCs w:val="28"/>
        </w:rPr>
        <w:t>язку з простроченням</w:t>
      </w:r>
      <w:r w:rsidR="000A1A64" w:rsidRPr="00954273">
        <w:rPr>
          <w:rFonts w:ascii="Times New Roman" w:hAnsi="Times New Roman" w:cs="Times New Roman"/>
          <w:sz w:val="28"/>
          <w:szCs w:val="28"/>
          <w:lang w:val="uk-UA"/>
        </w:rPr>
        <w:t xml:space="preserve"> </w:t>
      </w:r>
      <w:r w:rsidR="000A1A64" w:rsidRPr="00954273">
        <w:rPr>
          <w:rFonts w:ascii="Times New Roman" w:hAnsi="Times New Roman" w:cs="Times New Roman"/>
          <w:sz w:val="28"/>
          <w:szCs w:val="28"/>
        </w:rPr>
        <w:t>повернення грошей, вона стала власн</w:t>
      </w:r>
      <w:r w:rsidR="000A1A64" w:rsidRPr="00954273">
        <w:rPr>
          <w:rFonts w:ascii="Times New Roman" w:hAnsi="Times New Roman" w:cs="Times New Roman"/>
          <w:sz w:val="28"/>
          <w:szCs w:val="28"/>
          <w:lang w:val="uk-UA"/>
        </w:rPr>
        <w:t>иком золотої каблучки. Вважаючи дії Клименко неправомірними, Донченко звернулася до суду.</w:t>
      </w:r>
    </w:p>
    <w:p w:rsidR="000A1A64" w:rsidRPr="00954273" w:rsidRDefault="000A1A64" w:rsidP="00954273">
      <w:pPr>
        <w:spacing w:line="360" w:lineRule="auto"/>
        <w:ind w:firstLine="708"/>
        <w:rPr>
          <w:rFonts w:ascii="Times New Roman" w:hAnsi="Times New Roman" w:cs="Times New Roman"/>
          <w:sz w:val="28"/>
          <w:szCs w:val="28"/>
          <w:lang w:val="uk-UA"/>
        </w:rPr>
      </w:pPr>
      <w:r w:rsidRPr="00954273">
        <w:rPr>
          <w:rFonts w:ascii="Times New Roman" w:hAnsi="Times New Roman" w:cs="Times New Roman"/>
          <w:sz w:val="28"/>
          <w:szCs w:val="28"/>
          <w:lang w:val="uk-UA"/>
        </w:rPr>
        <w:t>Як слід вирішити справу? Чи зміниться рішення суду, якщо б Донченко передала ломбарду як заставу золоту каблучку і отримала 400 гривень строком на 1 місяць?</w:t>
      </w:r>
    </w:p>
    <w:p w:rsidR="00F46B07" w:rsidRPr="00954273" w:rsidRDefault="00F46B07" w:rsidP="00B60489">
      <w:pPr>
        <w:spacing w:line="360" w:lineRule="auto"/>
        <w:jc w:val="center"/>
        <w:rPr>
          <w:rFonts w:ascii="Times New Roman" w:hAnsi="Times New Roman" w:cs="Times New Roman"/>
          <w:b/>
          <w:sz w:val="28"/>
          <w:szCs w:val="28"/>
          <w:lang w:val="uk-UA"/>
        </w:rPr>
      </w:pPr>
      <w:r w:rsidRPr="00954273">
        <w:rPr>
          <w:rFonts w:ascii="Times New Roman" w:hAnsi="Times New Roman" w:cs="Times New Roman"/>
          <w:b/>
          <w:sz w:val="28"/>
          <w:szCs w:val="28"/>
          <w:lang w:val="uk-UA"/>
        </w:rPr>
        <w:t>Рішення</w:t>
      </w:r>
    </w:p>
    <w:p w:rsidR="004E15D9" w:rsidRPr="00954273" w:rsidRDefault="004E15D9" w:rsidP="00D06E6E">
      <w:pPr>
        <w:spacing w:line="360" w:lineRule="auto"/>
        <w:ind w:firstLine="708"/>
        <w:rPr>
          <w:rFonts w:ascii="Times New Roman" w:hAnsi="Times New Roman" w:cs="Times New Roman"/>
          <w:sz w:val="28"/>
          <w:szCs w:val="28"/>
          <w:lang w:val="uk-UA"/>
        </w:rPr>
      </w:pPr>
      <w:r w:rsidRPr="00954273">
        <w:rPr>
          <w:rFonts w:ascii="Times New Roman" w:hAnsi="Times New Roman" w:cs="Times New Roman"/>
          <w:sz w:val="28"/>
          <w:szCs w:val="28"/>
          <w:lang w:val="uk-UA"/>
        </w:rPr>
        <w:t xml:space="preserve">Згідно зі статтею 546, </w:t>
      </w:r>
      <w:r w:rsidR="00F46B07" w:rsidRPr="00954273">
        <w:rPr>
          <w:rFonts w:ascii="Times New Roman" w:hAnsi="Times New Roman" w:cs="Times New Roman"/>
          <w:sz w:val="28"/>
          <w:szCs w:val="28"/>
          <w:lang w:val="uk-UA"/>
        </w:rPr>
        <w:t>547</w:t>
      </w:r>
      <w:r w:rsidRPr="00954273">
        <w:rPr>
          <w:rFonts w:ascii="Times New Roman" w:hAnsi="Times New Roman" w:cs="Times New Roman"/>
          <w:sz w:val="28"/>
          <w:szCs w:val="28"/>
          <w:lang w:val="uk-UA"/>
        </w:rPr>
        <w:t xml:space="preserve"> та 572</w:t>
      </w:r>
      <w:r w:rsidR="00F46B07" w:rsidRPr="00954273">
        <w:rPr>
          <w:rFonts w:ascii="Times New Roman" w:hAnsi="Times New Roman" w:cs="Times New Roman"/>
          <w:sz w:val="28"/>
          <w:szCs w:val="28"/>
          <w:lang w:val="uk-UA"/>
        </w:rPr>
        <w:t xml:space="preserve"> Цивільного Кодексу України, громадянка Клименко має право залишити собі золоту каблучку вразі заключення </w:t>
      </w:r>
      <w:r w:rsidRPr="00954273">
        <w:rPr>
          <w:rFonts w:ascii="Times New Roman" w:hAnsi="Times New Roman" w:cs="Times New Roman"/>
          <w:sz w:val="28"/>
          <w:szCs w:val="28"/>
          <w:lang w:val="uk-UA"/>
        </w:rPr>
        <w:t>договору з громадянкою Донченко, та якщо в договорі було обмеження в 1 місяць, а громадянка Донченко прострочила повернення боргу в указаний період. Та якщо договір не було складено або складено не вірно, то громадянка Клименко не має права залишати каблучку в себе.</w:t>
      </w:r>
    </w:p>
    <w:p w:rsidR="00D06E6E" w:rsidRPr="00954273" w:rsidRDefault="00D06E6E" w:rsidP="00D06E6E">
      <w:pPr>
        <w:pStyle w:val="HTML"/>
        <w:shd w:val="clear" w:color="auto" w:fill="FFFFFF"/>
        <w:spacing w:line="360" w:lineRule="auto"/>
        <w:textAlignment w:val="baseline"/>
        <w:rPr>
          <w:rFonts w:ascii="Times New Roman" w:hAnsi="Times New Roman" w:cs="Times New Roman"/>
          <w:sz w:val="28"/>
          <w:szCs w:val="28"/>
          <w:lang w:val="uk-UA"/>
        </w:rPr>
      </w:pPr>
      <w:r w:rsidRPr="00954273">
        <w:rPr>
          <w:rFonts w:ascii="Times New Roman" w:hAnsi="Times New Roman" w:cs="Times New Roman"/>
          <w:sz w:val="28"/>
          <w:szCs w:val="28"/>
          <w:lang w:val="uk-UA"/>
        </w:rPr>
        <w:tab/>
      </w:r>
      <w:r w:rsidR="004A0AB9" w:rsidRPr="00954273">
        <w:rPr>
          <w:rFonts w:ascii="Times New Roman" w:hAnsi="Times New Roman" w:cs="Times New Roman"/>
          <w:sz w:val="28"/>
          <w:szCs w:val="28"/>
          <w:lang w:val="uk-UA"/>
        </w:rPr>
        <w:t xml:space="preserve">Але якщо </w:t>
      </w:r>
      <w:r w:rsidRPr="00954273">
        <w:rPr>
          <w:rFonts w:ascii="Times New Roman" w:hAnsi="Times New Roman" w:cs="Times New Roman"/>
          <w:sz w:val="28"/>
          <w:szCs w:val="28"/>
          <w:lang w:val="uk-UA"/>
        </w:rPr>
        <w:t xml:space="preserve">б </w:t>
      </w:r>
      <w:r w:rsidR="004A0AB9" w:rsidRPr="00954273">
        <w:rPr>
          <w:rFonts w:ascii="Times New Roman" w:hAnsi="Times New Roman" w:cs="Times New Roman"/>
          <w:sz w:val="28"/>
          <w:szCs w:val="28"/>
          <w:lang w:val="uk-UA"/>
        </w:rPr>
        <w:t xml:space="preserve">громадянка Донченко </w:t>
      </w:r>
      <w:r w:rsidRPr="00954273">
        <w:rPr>
          <w:rFonts w:ascii="Times New Roman" w:hAnsi="Times New Roman" w:cs="Times New Roman"/>
          <w:sz w:val="28"/>
          <w:szCs w:val="28"/>
          <w:lang w:val="uk-UA"/>
        </w:rPr>
        <w:t xml:space="preserve">передала ломбарду як заставу золоту каблучку і отримала 400 гривень строком на 1 місяць і прострочила повернення боргу в указаний період, то ломбард має повне право залишити каблучку в себе і вважати її своєю власністю. Згідно Закона України </w:t>
      </w:r>
      <w:bookmarkStart w:id="0" w:name="n3"/>
      <w:bookmarkEnd w:id="0"/>
      <w:r w:rsidRPr="00954273">
        <w:rPr>
          <w:rFonts w:ascii="Times New Roman" w:hAnsi="Times New Roman" w:cs="Times New Roman"/>
          <w:sz w:val="28"/>
          <w:szCs w:val="28"/>
          <w:lang w:val="uk-UA"/>
        </w:rPr>
        <w:t>«</w:t>
      </w:r>
      <w:r w:rsidRPr="00954273">
        <w:rPr>
          <w:rFonts w:ascii="Times New Roman" w:hAnsi="Times New Roman" w:cs="Times New Roman"/>
          <w:bCs/>
          <w:sz w:val="28"/>
          <w:szCs w:val="28"/>
          <w:lang w:val="uk-UA"/>
        </w:rPr>
        <w:t>Про фінансові послуги та державне регулювання ринків фінансових послуг»</w:t>
      </w:r>
      <w:bookmarkStart w:id="1" w:name="n4"/>
      <w:bookmarkEnd w:id="1"/>
      <w:r w:rsidRPr="00954273">
        <w:rPr>
          <w:rFonts w:ascii="Times New Roman" w:hAnsi="Times New Roman" w:cs="Times New Roman"/>
          <w:bCs/>
          <w:sz w:val="28"/>
          <w:szCs w:val="28"/>
          <w:lang w:val="uk-UA"/>
        </w:rPr>
        <w:t xml:space="preserve"> (Відомості Верховної Ради України (ВВР), 2002, № 1, ст. 1) т</w:t>
      </w:r>
      <w:r w:rsidRPr="00954273">
        <w:rPr>
          <w:rFonts w:ascii="Times New Roman" w:hAnsi="Times New Roman" w:cs="Times New Roman"/>
          <w:sz w:val="28"/>
          <w:szCs w:val="28"/>
          <w:lang w:val="uk-UA"/>
        </w:rPr>
        <w:t xml:space="preserve">а згідно </w:t>
      </w:r>
      <w:r w:rsidRPr="00954273">
        <w:rPr>
          <w:rFonts w:ascii="Times New Roman" w:hAnsi="Times New Roman" w:cs="Times New Roman"/>
          <w:bCs/>
          <w:sz w:val="28"/>
          <w:szCs w:val="28"/>
          <w:bdr w:val="none" w:sz="0" w:space="0" w:color="auto" w:frame="1"/>
          <w:lang w:val="uk-UA"/>
        </w:rPr>
        <w:t xml:space="preserve">розпорядження </w:t>
      </w:r>
      <w:r w:rsidRPr="00954273">
        <w:rPr>
          <w:rFonts w:ascii="Times New Roman" w:hAnsi="Times New Roman" w:cs="Times New Roman"/>
          <w:sz w:val="28"/>
          <w:szCs w:val="28"/>
          <w:lang w:val="uk-UA"/>
        </w:rPr>
        <w:t xml:space="preserve">від 26.04.2005  </w:t>
      </w:r>
      <w:r w:rsidRPr="00954273">
        <w:rPr>
          <w:rFonts w:ascii="Times New Roman" w:hAnsi="Times New Roman" w:cs="Times New Roman"/>
          <w:sz w:val="28"/>
          <w:szCs w:val="28"/>
        </w:rPr>
        <w:t>N</w:t>
      </w:r>
      <w:r w:rsidRPr="00954273">
        <w:rPr>
          <w:rFonts w:ascii="Times New Roman" w:hAnsi="Times New Roman" w:cs="Times New Roman"/>
          <w:sz w:val="28"/>
          <w:szCs w:val="28"/>
          <w:lang w:val="uk-UA"/>
        </w:rPr>
        <w:t xml:space="preserve"> 3981 «</w:t>
      </w:r>
      <w:r w:rsidRPr="00954273">
        <w:rPr>
          <w:rFonts w:ascii="Times New Roman" w:hAnsi="Times New Roman" w:cs="Times New Roman"/>
          <w:bCs/>
          <w:sz w:val="28"/>
          <w:szCs w:val="28"/>
          <w:bdr w:val="none" w:sz="0" w:space="0" w:color="auto" w:frame="1"/>
          <w:lang w:val="uk-UA"/>
        </w:rPr>
        <w:t>Про затвердження Положення  про порядок надання фінансових послуг ломбардами».</w:t>
      </w:r>
    </w:p>
    <w:p w:rsidR="00D06E6E" w:rsidRPr="00954273" w:rsidRDefault="00D06E6E" w:rsidP="00D06E6E">
      <w:pPr>
        <w:pStyle w:val="HTML"/>
        <w:shd w:val="clear" w:color="auto" w:fill="FFFFFF"/>
        <w:spacing w:line="360" w:lineRule="auto"/>
        <w:textAlignment w:val="baseline"/>
        <w:rPr>
          <w:rFonts w:ascii="Times New Roman" w:hAnsi="Times New Roman" w:cs="Times New Roman"/>
          <w:sz w:val="28"/>
          <w:szCs w:val="28"/>
          <w:lang w:val="uk-UA"/>
        </w:rPr>
      </w:pPr>
    </w:p>
    <w:p w:rsidR="00954273" w:rsidRDefault="00D06E6E" w:rsidP="00954273">
      <w:pPr>
        <w:spacing w:line="360" w:lineRule="auto"/>
        <w:rPr>
          <w:rFonts w:ascii="Times New Roman" w:hAnsi="Times New Roman" w:cs="Times New Roman"/>
          <w:sz w:val="28"/>
          <w:szCs w:val="28"/>
          <w:lang w:val="uk-UA"/>
        </w:rPr>
      </w:pPr>
      <w:r w:rsidRPr="00954273">
        <w:rPr>
          <w:rFonts w:ascii="Times New Roman" w:hAnsi="Times New Roman" w:cs="Times New Roman"/>
          <w:sz w:val="28"/>
          <w:szCs w:val="28"/>
          <w:lang w:val="uk-UA"/>
        </w:rPr>
        <w:t xml:space="preserve"> </w:t>
      </w:r>
    </w:p>
    <w:p w:rsidR="00954273" w:rsidRPr="00954273" w:rsidRDefault="00954273" w:rsidP="00954273">
      <w:pPr>
        <w:shd w:val="clear" w:color="auto" w:fill="FFFFFF"/>
        <w:spacing w:after="0" w:line="360" w:lineRule="auto"/>
        <w:ind w:left="360"/>
        <w:jc w:val="center"/>
        <w:rPr>
          <w:rFonts w:ascii="Times New Roman" w:hAnsi="Times New Roman" w:cs="Times New Roman"/>
          <w:b/>
          <w:bCs/>
          <w:sz w:val="28"/>
          <w:szCs w:val="28"/>
          <w:lang w:val="uk-UA"/>
        </w:rPr>
      </w:pPr>
      <w:r w:rsidRPr="00954273">
        <w:rPr>
          <w:rFonts w:ascii="Times New Roman" w:hAnsi="Times New Roman" w:cs="Times New Roman"/>
          <w:b/>
          <w:bCs/>
          <w:sz w:val="28"/>
          <w:szCs w:val="28"/>
        </w:rPr>
        <w:lastRenderedPageBreak/>
        <w:t>Список використаних джерел</w:t>
      </w:r>
    </w:p>
    <w:p w:rsidR="00954273" w:rsidRDefault="00954273" w:rsidP="00954273">
      <w:pPr>
        <w:spacing w:line="360" w:lineRule="auto"/>
        <w:rPr>
          <w:rFonts w:ascii="Georgia" w:eastAsia="Times New Roman" w:hAnsi="Georgia" w:cs="Times New Roman"/>
          <w:sz w:val="36"/>
          <w:szCs w:val="36"/>
          <w:lang w:val="uk-UA"/>
        </w:rPr>
      </w:pPr>
    </w:p>
    <w:p w:rsidR="007F1BDE" w:rsidRPr="00954273" w:rsidRDefault="007F1BDE" w:rsidP="00954273">
      <w:pPr>
        <w:pStyle w:val="a9"/>
        <w:numPr>
          <w:ilvl w:val="0"/>
          <w:numId w:val="6"/>
        </w:numPr>
        <w:spacing w:line="360" w:lineRule="auto"/>
        <w:rPr>
          <w:rFonts w:ascii="Times New Roman" w:hAnsi="Times New Roman" w:cs="Times New Roman"/>
          <w:sz w:val="28"/>
          <w:szCs w:val="28"/>
          <w:lang w:val="uk-UA"/>
        </w:rPr>
      </w:pPr>
      <w:r w:rsidRPr="00954273">
        <w:rPr>
          <w:rFonts w:ascii="Times New Roman" w:hAnsi="Times New Roman" w:cs="Times New Roman"/>
          <w:sz w:val="28"/>
          <w:szCs w:val="28"/>
          <w:lang w:val="uk-UA"/>
        </w:rPr>
        <w:t>Транспортне право</w:t>
      </w:r>
      <w:r w:rsidR="00954273" w:rsidRPr="00954273">
        <w:rPr>
          <w:rFonts w:ascii="Times New Roman" w:hAnsi="Times New Roman" w:cs="Times New Roman"/>
          <w:sz w:val="28"/>
          <w:szCs w:val="28"/>
          <w:lang w:val="uk-UA"/>
        </w:rPr>
        <w:t xml:space="preserve">. </w:t>
      </w:r>
      <w:r w:rsidRPr="00954273">
        <w:rPr>
          <w:rFonts w:ascii="Times New Roman" w:hAnsi="Times New Roman" w:cs="Times New Roman"/>
          <w:sz w:val="28"/>
          <w:szCs w:val="28"/>
          <w:lang w:val="uk-UA"/>
        </w:rPr>
        <w:t>Шульженко Ф.П., Гайдулін О.О., Кундрик Р.С. Навч. посібник. — К.: КНЕУ, 2005. — 244 с.</w:t>
      </w:r>
    </w:p>
    <w:p w:rsidR="00A07639" w:rsidRPr="00954273" w:rsidRDefault="007F1BDE" w:rsidP="00954273">
      <w:pPr>
        <w:pStyle w:val="a9"/>
        <w:numPr>
          <w:ilvl w:val="0"/>
          <w:numId w:val="6"/>
        </w:numPr>
        <w:spacing w:line="360" w:lineRule="auto"/>
        <w:rPr>
          <w:rFonts w:ascii="Times New Roman" w:hAnsi="Times New Roman" w:cs="Times New Roman"/>
          <w:sz w:val="28"/>
          <w:szCs w:val="28"/>
        </w:rPr>
      </w:pPr>
      <w:r w:rsidRPr="00954273">
        <w:rPr>
          <w:rFonts w:ascii="Times New Roman" w:hAnsi="Times New Roman" w:cs="Times New Roman"/>
          <w:sz w:val="28"/>
          <w:szCs w:val="28"/>
        </w:rPr>
        <w:t>Цивільне право України: Підручник: У 2-х кн. / Ц58 Д.В. Боброва, О.В. Дзера, А.С. Довгерт та ін.; За ред. О.В. Дзери, Н.С. Кузнєцової. — К.: Юрінком Інтер, 1999. - 864 с.</w:t>
      </w:r>
    </w:p>
    <w:p w:rsidR="00A07639" w:rsidRPr="00954273" w:rsidRDefault="00A07639" w:rsidP="00954273">
      <w:pPr>
        <w:pStyle w:val="a9"/>
        <w:numPr>
          <w:ilvl w:val="0"/>
          <w:numId w:val="6"/>
        </w:numPr>
        <w:spacing w:line="360" w:lineRule="auto"/>
        <w:rPr>
          <w:rFonts w:ascii="Times New Roman" w:hAnsi="Times New Roman" w:cs="Times New Roman"/>
          <w:sz w:val="28"/>
          <w:szCs w:val="28"/>
        </w:rPr>
      </w:pPr>
      <w:r w:rsidRPr="00954273">
        <w:rPr>
          <w:rFonts w:ascii="Times New Roman" w:hAnsi="Times New Roman" w:cs="Times New Roman"/>
          <w:sz w:val="28"/>
          <w:szCs w:val="28"/>
        </w:rPr>
        <w:t>Цивільний кодекс України : станом на 04.03.2015 р. : відповідає офіц. тексту. – Х. : Право, 2013. – 440 с.</w:t>
      </w:r>
      <w:r w:rsidR="00954273">
        <w:rPr>
          <w:rFonts w:ascii="Times New Roman" w:hAnsi="Times New Roman" w:cs="Times New Roman"/>
          <w:sz w:val="28"/>
          <w:szCs w:val="28"/>
          <w:lang w:val="uk-UA"/>
        </w:rPr>
        <w:t xml:space="preserve"> </w:t>
      </w:r>
      <w:r w:rsidRPr="00954273">
        <w:rPr>
          <w:rFonts w:ascii="Times New Roman" w:hAnsi="Times New Roman" w:cs="Times New Roman"/>
          <w:sz w:val="28"/>
          <w:szCs w:val="28"/>
        </w:rPr>
        <w:t>Х623.0-324 / Ц 57</w:t>
      </w:r>
    </w:p>
    <w:p w:rsidR="00B60489" w:rsidRPr="00954273" w:rsidRDefault="00B60489" w:rsidP="00954273">
      <w:pPr>
        <w:pStyle w:val="a9"/>
        <w:numPr>
          <w:ilvl w:val="0"/>
          <w:numId w:val="6"/>
        </w:numPr>
        <w:spacing w:line="360" w:lineRule="auto"/>
        <w:rPr>
          <w:rFonts w:ascii="Times New Roman" w:hAnsi="Times New Roman" w:cs="Times New Roman"/>
          <w:sz w:val="28"/>
          <w:szCs w:val="28"/>
        </w:rPr>
      </w:pPr>
      <w:r w:rsidRPr="00954273">
        <w:rPr>
          <w:rFonts w:ascii="Times New Roman" w:hAnsi="Times New Roman" w:cs="Times New Roman"/>
          <w:sz w:val="28"/>
          <w:szCs w:val="28"/>
        </w:rPr>
        <w:t>Закон України "Про фінансові послуги та державне регулювання ринків фінансо послуг" від 12 липня 2001 р. // Україна-бізнес. — 2001. — №35.</w:t>
      </w:r>
    </w:p>
    <w:p w:rsidR="00B60489" w:rsidRPr="00954273" w:rsidRDefault="00B60489" w:rsidP="00954273">
      <w:pPr>
        <w:pStyle w:val="a9"/>
        <w:numPr>
          <w:ilvl w:val="0"/>
          <w:numId w:val="6"/>
        </w:numPr>
        <w:spacing w:line="360" w:lineRule="auto"/>
        <w:rPr>
          <w:rFonts w:ascii="Times New Roman" w:hAnsi="Times New Roman" w:cs="Times New Roman"/>
          <w:sz w:val="28"/>
          <w:szCs w:val="28"/>
        </w:rPr>
      </w:pPr>
      <w:r w:rsidRPr="00954273">
        <w:rPr>
          <w:rFonts w:ascii="Times New Roman" w:hAnsi="Times New Roman" w:cs="Times New Roman"/>
          <w:sz w:val="28"/>
          <w:szCs w:val="28"/>
        </w:rPr>
        <w:t>Братель О. Г. Цивільне право України / О. Г. Братель, С. А. Пилипенко. – К. : Вид. О. С. Ліпкан, 2010. – 256 с.</w:t>
      </w:r>
      <w:r w:rsidR="00954273">
        <w:rPr>
          <w:rFonts w:ascii="Times New Roman" w:hAnsi="Times New Roman" w:cs="Times New Roman"/>
          <w:sz w:val="28"/>
          <w:szCs w:val="28"/>
          <w:lang w:val="uk-UA"/>
        </w:rPr>
        <w:t xml:space="preserve"> </w:t>
      </w:r>
      <w:r w:rsidRPr="00954273">
        <w:rPr>
          <w:rFonts w:ascii="Times New Roman" w:hAnsi="Times New Roman" w:cs="Times New Roman"/>
          <w:sz w:val="28"/>
          <w:szCs w:val="28"/>
        </w:rPr>
        <w:t>Х623 / Б 87</w:t>
      </w:r>
    </w:p>
    <w:p w:rsidR="00954273" w:rsidRPr="00954273" w:rsidRDefault="00954273" w:rsidP="00954273">
      <w:pPr>
        <w:pStyle w:val="a9"/>
        <w:numPr>
          <w:ilvl w:val="0"/>
          <w:numId w:val="6"/>
        </w:numPr>
        <w:spacing w:line="360" w:lineRule="auto"/>
        <w:rPr>
          <w:rFonts w:ascii="Times New Roman" w:hAnsi="Times New Roman" w:cs="Times New Roman"/>
          <w:sz w:val="28"/>
          <w:szCs w:val="28"/>
        </w:rPr>
      </w:pPr>
      <w:r>
        <w:rPr>
          <w:rFonts w:ascii="Times New Roman" w:hAnsi="Times New Roman" w:cs="Times New Roman"/>
          <w:sz w:val="28"/>
          <w:szCs w:val="28"/>
          <w:lang w:val="uk-UA"/>
        </w:rPr>
        <w:t>Журнал «Довідник кад</w:t>
      </w:r>
      <w:r w:rsidR="0052212E">
        <w:rPr>
          <w:rFonts w:ascii="Times New Roman" w:hAnsi="Times New Roman" w:cs="Times New Roman"/>
          <w:sz w:val="28"/>
          <w:szCs w:val="28"/>
          <w:lang w:val="uk-UA"/>
        </w:rPr>
        <w:t xml:space="preserve">ровика» </w:t>
      </w:r>
      <w:r w:rsidRPr="00954273">
        <w:rPr>
          <w:rFonts w:ascii="Times New Roman" w:hAnsi="Times New Roman" w:cs="Times New Roman"/>
          <w:sz w:val="28"/>
          <w:szCs w:val="28"/>
        </w:rPr>
        <w:t xml:space="preserve"> №2, 2009 Микола Бойко</w:t>
      </w:r>
    </w:p>
    <w:p w:rsidR="00B60489" w:rsidRPr="0052212E" w:rsidRDefault="00B60489" w:rsidP="00954273">
      <w:pPr>
        <w:pStyle w:val="a9"/>
        <w:numPr>
          <w:ilvl w:val="0"/>
          <w:numId w:val="6"/>
        </w:numPr>
        <w:spacing w:line="360" w:lineRule="auto"/>
        <w:rPr>
          <w:rFonts w:ascii="Times New Roman" w:hAnsi="Times New Roman" w:cs="Times New Roman"/>
          <w:sz w:val="28"/>
          <w:szCs w:val="28"/>
        </w:rPr>
      </w:pPr>
      <w:r w:rsidRPr="0052212E">
        <w:rPr>
          <w:rFonts w:ascii="Times New Roman" w:hAnsi="Times New Roman" w:cs="Times New Roman"/>
          <w:sz w:val="28"/>
          <w:szCs w:val="28"/>
        </w:rPr>
        <w:t>Пучковська І. Й. Неустойка, порука, гарантія, завдаток, застава та притримання як способи захисту прав кредитора в договірному зобов'язанні : навч. посіб. / І. Й. Пучковська. – Х. : ФІНН, 2013. – 144 с.</w:t>
      </w:r>
      <w:r w:rsidR="0052212E">
        <w:rPr>
          <w:rFonts w:ascii="Times New Roman" w:hAnsi="Times New Roman" w:cs="Times New Roman"/>
          <w:sz w:val="28"/>
          <w:szCs w:val="28"/>
          <w:lang w:val="uk-UA"/>
        </w:rPr>
        <w:t xml:space="preserve"> </w:t>
      </w:r>
      <w:r w:rsidRPr="0052212E">
        <w:rPr>
          <w:rFonts w:ascii="Times New Roman" w:hAnsi="Times New Roman" w:cs="Times New Roman"/>
          <w:sz w:val="28"/>
          <w:szCs w:val="28"/>
        </w:rPr>
        <w:t>Х623.208я73 / П 90</w:t>
      </w:r>
    </w:p>
    <w:p w:rsidR="00B60489" w:rsidRPr="00954273" w:rsidRDefault="00B60489" w:rsidP="00954273">
      <w:pPr>
        <w:spacing w:line="360" w:lineRule="auto"/>
        <w:rPr>
          <w:rFonts w:ascii="Times New Roman" w:hAnsi="Times New Roman" w:cs="Times New Roman"/>
          <w:sz w:val="28"/>
          <w:szCs w:val="28"/>
        </w:rPr>
      </w:pPr>
    </w:p>
    <w:p w:rsidR="00A07639" w:rsidRPr="00954273" w:rsidRDefault="00A07639" w:rsidP="00954273">
      <w:pPr>
        <w:spacing w:line="360" w:lineRule="auto"/>
        <w:rPr>
          <w:rFonts w:ascii="Times New Roman" w:hAnsi="Times New Roman" w:cs="Times New Roman"/>
          <w:sz w:val="28"/>
          <w:szCs w:val="28"/>
        </w:rPr>
      </w:pPr>
    </w:p>
    <w:sectPr w:rsidR="00A07639" w:rsidRPr="00954273" w:rsidSect="00DD02A6">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7464" w:rsidRDefault="002F7464" w:rsidP="00DD02A6">
      <w:pPr>
        <w:spacing w:after="0" w:line="240" w:lineRule="auto"/>
      </w:pPr>
      <w:r>
        <w:separator/>
      </w:r>
    </w:p>
  </w:endnote>
  <w:endnote w:type="continuationSeparator" w:id="1">
    <w:p w:rsidR="002F7464" w:rsidRDefault="002F7464" w:rsidP="00DD02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98752"/>
      <w:docPartObj>
        <w:docPartGallery w:val="Page Numbers (Bottom of Page)"/>
        <w:docPartUnique/>
      </w:docPartObj>
    </w:sdtPr>
    <w:sdtContent>
      <w:p w:rsidR="00DD02A6" w:rsidRDefault="007806F8">
        <w:pPr>
          <w:pStyle w:val="a7"/>
          <w:jc w:val="right"/>
        </w:pPr>
        <w:fldSimple w:instr=" PAGE   \* MERGEFORMAT ">
          <w:r w:rsidR="00F36FB8">
            <w:rPr>
              <w:noProof/>
            </w:rPr>
            <w:t>2</w:t>
          </w:r>
        </w:fldSimple>
      </w:p>
    </w:sdtContent>
  </w:sdt>
  <w:p w:rsidR="00DD02A6" w:rsidRDefault="00DD02A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7464" w:rsidRDefault="002F7464" w:rsidP="00DD02A6">
      <w:pPr>
        <w:spacing w:after="0" w:line="240" w:lineRule="auto"/>
      </w:pPr>
      <w:r>
        <w:separator/>
      </w:r>
    </w:p>
  </w:footnote>
  <w:footnote w:type="continuationSeparator" w:id="1">
    <w:p w:rsidR="002F7464" w:rsidRDefault="002F7464" w:rsidP="00DD02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B3497"/>
    <w:multiLevelType w:val="hybridMultilevel"/>
    <w:tmpl w:val="1AE89A72"/>
    <w:lvl w:ilvl="0" w:tplc="C83070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65B2F8B"/>
    <w:multiLevelType w:val="hybridMultilevel"/>
    <w:tmpl w:val="0E66B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720C2F"/>
    <w:multiLevelType w:val="hybridMultilevel"/>
    <w:tmpl w:val="AD341C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B2476F"/>
    <w:multiLevelType w:val="multilevel"/>
    <w:tmpl w:val="5958E3D8"/>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4276"/>
        </w:tabs>
        <w:ind w:left="4276" w:hanging="144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7123"/>
        </w:tabs>
        <w:ind w:left="7123" w:hanging="216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4">
    <w:nsid w:val="564A17EB"/>
    <w:multiLevelType w:val="hybridMultilevel"/>
    <w:tmpl w:val="9962CA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AC60E5E"/>
    <w:multiLevelType w:val="hybridMultilevel"/>
    <w:tmpl w:val="3DFAF5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44520"/>
    <w:rsid w:val="000476CB"/>
    <w:rsid w:val="000A1A64"/>
    <w:rsid w:val="002F7464"/>
    <w:rsid w:val="004A0AB9"/>
    <w:rsid w:val="004C2F50"/>
    <w:rsid w:val="004E15D9"/>
    <w:rsid w:val="0052212E"/>
    <w:rsid w:val="007806F8"/>
    <w:rsid w:val="007F1BDE"/>
    <w:rsid w:val="00954273"/>
    <w:rsid w:val="00956E42"/>
    <w:rsid w:val="00A07639"/>
    <w:rsid w:val="00B60489"/>
    <w:rsid w:val="00B71233"/>
    <w:rsid w:val="00C77F50"/>
    <w:rsid w:val="00C81498"/>
    <w:rsid w:val="00D06E6E"/>
    <w:rsid w:val="00D44520"/>
    <w:rsid w:val="00DD02A6"/>
    <w:rsid w:val="00F36FB8"/>
    <w:rsid w:val="00F46B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6F8"/>
  </w:style>
  <w:style w:type="paragraph" w:styleId="1">
    <w:name w:val="heading 1"/>
    <w:basedOn w:val="a"/>
    <w:next w:val="a"/>
    <w:link w:val="10"/>
    <w:uiPriority w:val="9"/>
    <w:qFormat/>
    <w:rsid w:val="007F1B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7F1BD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unhideWhenUsed/>
    <w:qFormat/>
    <w:rsid w:val="007F1BD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7F1BD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4E15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4E15D9"/>
  </w:style>
  <w:style w:type="character" w:customStyle="1" w:styleId="apple-converted-space">
    <w:name w:val="apple-converted-space"/>
    <w:basedOn w:val="a0"/>
    <w:rsid w:val="004E15D9"/>
  </w:style>
  <w:style w:type="paragraph" w:styleId="a3">
    <w:name w:val="Normal (Web)"/>
    <w:basedOn w:val="a"/>
    <w:uiPriority w:val="99"/>
    <w:semiHidden/>
    <w:unhideWhenUsed/>
    <w:rsid w:val="00A0763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07639"/>
    <w:rPr>
      <w:b/>
      <w:bCs/>
    </w:rPr>
  </w:style>
  <w:style w:type="paragraph" w:styleId="HTML">
    <w:name w:val="HTML Preformatted"/>
    <w:basedOn w:val="a"/>
    <w:link w:val="HTML0"/>
    <w:uiPriority w:val="99"/>
    <w:unhideWhenUsed/>
    <w:rsid w:val="00D06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D06E6E"/>
    <w:rPr>
      <w:rFonts w:ascii="Courier New" w:eastAsia="Times New Roman" w:hAnsi="Courier New" w:cs="Courier New"/>
      <w:sz w:val="20"/>
      <w:szCs w:val="20"/>
    </w:rPr>
  </w:style>
  <w:style w:type="paragraph" w:customStyle="1" w:styleId="rvps17">
    <w:name w:val="rvps17"/>
    <w:basedOn w:val="a"/>
    <w:rsid w:val="00D06E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78">
    <w:name w:val="rvts78"/>
    <w:basedOn w:val="a0"/>
    <w:rsid w:val="00D06E6E"/>
  </w:style>
  <w:style w:type="paragraph" w:customStyle="1" w:styleId="rvps6">
    <w:name w:val="rvps6"/>
    <w:basedOn w:val="a"/>
    <w:rsid w:val="00D06E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D06E6E"/>
  </w:style>
  <w:style w:type="paragraph" w:customStyle="1" w:styleId="rvps7">
    <w:name w:val="rvps7"/>
    <w:basedOn w:val="a"/>
    <w:rsid w:val="00D06E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D06E6E"/>
  </w:style>
  <w:style w:type="paragraph" w:styleId="a5">
    <w:name w:val="header"/>
    <w:basedOn w:val="a"/>
    <w:link w:val="a6"/>
    <w:uiPriority w:val="99"/>
    <w:semiHidden/>
    <w:unhideWhenUsed/>
    <w:rsid w:val="00DD02A6"/>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DD02A6"/>
  </w:style>
  <w:style w:type="paragraph" w:styleId="a7">
    <w:name w:val="footer"/>
    <w:basedOn w:val="a"/>
    <w:link w:val="a8"/>
    <w:uiPriority w:val="99"/>
    <w:unhideWhenUsed/>
    <w:rsid w:val="00DD02A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D02A6"/>
  </w:style>
  <w:style w:type="paragraph" w:styleId="a9">
    <w:name w:val="List Paragraph"/>
    <w:basedOn w:val="a"/>
    <w:uiPriority w:val="34"/>
    <w:qFormat/>
    <w:rsid w:val="00DD02A6"/>
    <w:pPr>
      <w:ind w:left="720"/>
      <w:contextualSpacing/>
    </w:pPr>
  </w:style>
  <w:style w:type="character" w:customStyle="1" w:styleId="20">
    <w:name w:val="Заголовок 2 Знак"/>
    <w:basedOn w:val="a0"/>
    <w:link w:val="2"/>
    <w:uiPriority w:val="9"/>
    <w:rsid w:val="007F1BDE"/>
    <w:rPr>
      <w:rFonts w:ascii="Times New Roman" w:eastAsia="Times New Roman" w:hAnsi="Times New Roman" w:cs="Times New Roman"/>
      <w:b/>
      <w:bCs/>
      <w:sz w:val="36"/>
      <w:szCs w:val="36"/>
    </w:rPr>
  </w:style>
  <w:style w:type="character" w:customStyle="1" w:styleId="10">
    <w:name w:val="Заголовок 1 Знак"/>
    <w:basedOn w:val="a0"/>
    <w:link w:val="1"/>
    <w:uiPriority w:val="9"/>
    <w:rsid w:val="007F1BDE"/>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7F1BD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7F1BDE"/>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406148313">
      <w:bodyDiv w:val="1"/>
      <w:marLeft w:val="0"/>
      <w:marRight w:val="0"/>
      <w:marTop w:val="0"/>
      <w:marBottom w:val="0"/>
      <w:divBdr>
        <w:top w:val="none" w:sz="0" w:space="0" w:color="auto"/>
        <w:left w:val="none" w:sz="0" w:space="0" w:color="auto"/>
        <w:bottom w:val="none" w:sz="0" w:space="0" w:color="auto"/>
        <w:right w:val="none" w:sz="0" w:space="0" w:color="auto"/>
      </w:divBdr>
    </w:div>
    <w:div w:id="649019458">
      <w:bodyDiv w:val="1"/>
      <w:marLeft w:val="0"/>
      <w:marRight w:val="0"/>
      <w:marTop w:val="0"/>
      <w:marBottom w:val="0"/>
      <w:divBdr>
        <w:top w:val="none" w:sz="0" w:space="0" w:color="auto"/>
        <w:left w:val="none" w:sz="0" w:space="0" w:color="auto"/>
        <w:bottom w:val="none" w:sz="0" w:space="0" w:color="auto"/>
        <w:right w:val="none" w:sz="0" w:space="0" w:color="auto"/>
      </w:divBdr>
    </w:div>
    <w:div w:id="751271847">
      <w:bodyDiv w:val="1"/>
      <w:marLeft w:val="0"/>
      <w:marRight w:val="0"/>
      <w:marTop w:val="0"/>
      <w:marBottom w:val="0"/>
      <w:divBdr>
        <w:top w:val="none" w:sz="0" w:space="0" w:color="auto"/>
        <w:left w:val="none" w:sz="0" w:space="0" w:color="auto"/>
        <w:bottom w:val="none" w:sz="0" w:space="0" w:color="auto"/>
        <w:right w:val="none" w:sz="0" w:space="0" w:color="auto"/>
      </w:divBdr>
    </w:div>
    <w:div w:id="823009989">
      <w:bodyDiv w:val="1"/>
      <w:marLeft w:val="0"/>
      <w:marRight w:val="0"/>
      <w:marTop w:val="0"/>
      <w:marBottom w:val="0"/>
      <w:divBdr>
        <w:top w:val="none" w:sz="0" w:space="0" w:color="auto"/>
        <w:left w:val="none" w:sz="0" w:space="0" w:color="auto"/>
        <w:bottom w:val="none" w:sz="0" w:space="0" w:color="auto"/>
        <w:right w:val="none" w:sz="0" w:space="0" w:color="auto"/>
      </w:divBdr>
    </w:div>
    <w:div w:id="857618133">
      <w:bodyDiv w:val="1"/>
      <w:marLeft w:val="0"/>
      <w:marRight w:val="0"/>
      <w:marTop w:val="0"/>
      <w:marBottom w:val="0"/>
      <w:divBdr>
        <w:top w:val="none" w:sz="0" w:space="0" w:color="auto"/>
        <w:left w:val="none" w:sz="0" w:space="0" w:color="auto"/>
        <w:bottom w:val="none" w:sz="0" w:space="0" w:color="auto"/>
        <w:right w:val="none" w:sz="0" w:space="0" w:color="auto"/>
      </w:divBdr>
    </w:div>
    <w:div w:id="1078867142">
      <w:bodyDiv w:val="1"/>
      <w:marLeft w:val="0"/>
      <w:marRight w:val="0"/>
      <w:marTop w:val="0"/>
      <w:marBottom w:val="0"/>
      <w:divBdr>
        <w:top w:val="none" w:sz="0" w:space="0" w:color="auto"/>
        <w:left w:val="none" w:sz="0" w:space="0" w:color="auto"/>
        <w:bottom w:val="none" w:sz="0" w:space="0" w:color="auto"/>
        <w:right w:val="none" w:sz="0" w:space="0" w:color="auto"/>
      </w:divBdr>
    </w:div>
    <w:div w:id="1114399158">
      <w:bodyDiv w:val="1"/>
      <w:marLeft w:val="0"/>
      <w:marRight w:val="0"/>
      <w:marTop w:val="0"/>
      <w:marBottom w:val="0"/>
      <w:divBdr>
        <w:top w:val="none" w:sz="0" w:space="0" w:color="auto"/>
        <w:left w:val="none" w:sz="0" w:space="0" w:color="auto"/>
        <w:bottom w:val="none" w:sz="0" w:space="0" w:color="auto"/>
        <w:right w:val="none" w:sz="0" w:space="0" w:color="auto"/>
      </w:divBdr>
    </w:div>
    <w:div w:id="1163551229">
      <w:bodyDiv w:val="1"/>
      <w:marLeft w:val="0"/>
      <w:marRight w:val="0"/>
      <w:marTop w:val="0"/>
      <w:marBottom w:val="0"/>
      <w:divBdr>
        <w:top w:val="none" w:sz="0" w:space="0" w:color="auto"/>
        <w:left w:val="none" w:sz="0" w:space="0" w:color="auto"/>
        <w:bottom w:val="none" w:sz="0" w:space="0" w:color="auto"/>
        <w:right w:val="none" w:sz="0" w:space="0" w:color="auto"/>
      </w:divBdr>
      <w:divsChild>
        <w:div w:id="1786385434">
          <w:marLeft w:val="0"/>
          <w:marRight w:val="0"/>
          <w:marTop w:val="0"/>
          <w:marBottom w:val="150"/>
          <w:divBdr>
            <w:top w:val="none" w:sz="0" w:space="0" w:color="auto"/>
            <w:left w:val="none" w:sz="0" w:space="0" w:color="auto"/>
            <w:bottom w:val="none" w:sz="0" w:space="0" w:color="auto"/>
            <w:right w:val="none" w:sz="0" w:space="0" w:color="auto"/>
          </w:divBdr>
        </w:div>
      </w:divsChild>
    </w:div>
    <w:div w:id="1536969099">
      <w:bodyDiv w:val="1"/>
      <w:marLeft w:val="0"/>
      <w:marRight w:val="0"/>
      <w:marTop w:val="0"/>
      <w:marBottom w:val="0"/>
      <w:divBdr>
        <w:top w:val="none" w:sz="0" w:space="0" w:color="auto"/>
        <w:left w:val="none" w:sz="0" w:space="0" w:color="auto"/>
        <w:bottom w:val="none" w:sz="0" w:space="0" w:color="auto"/>
        <w:right w:val="none" w:sz="0" w:space="0" w:color="auto"/>
      </w:divBdr>
    </w:div>
    <w:div w:id="1576739283">
      <w:bodyDiv w:val="1"/>
      <w:marLeft w:val="0"/>
      <w:marRight w:val="0"/>
      <w:marTop w:val="0"/>
      <w:marBottom w:val="0"/>
      <w:divBdr>
        <w:top w:val="none" w:sz="0" w:space="0" w:color="auto"/>
        <w:left w:val="none" w:sz="0" w:space="0" w:color="auto"/>
        <w:bottom w:val="none" w:sz="0" w:space="0" w:color="auto"/>
        <w:right w:val="none" w:sz="0" w:space="0" w:color="auto"/>
      </w:divBdr>
    </w:div>
    <w:div w:id="1731614654">
      <w:bodyDiv w:val="1"/>
      <w:marLeft w:val="0"/>
      <w:marRight w:val="0"/>
      <w:marTop w:val="0"/>
      <w:marBottom w:val="0"/>
      <w:divBdr>
        <w:top w:val="none" w:sz="0" w:space="0" w:color="auto"/>
        <w:left w:val="none" w:sz="0" w:space="0" w:color="auto"/>
        <w:bottom w:val="none" w:sz="0" w:space="0" w:color="auto"/>
        <w:right w:val="none" w:sz="0" w:space="0" w:color="auto"/>
      </w:divBdr>
    </w:div>
    <w:div w:id="1734111311">
      <w:bodyDiv w:val="1"/>
      <w:marLeft w:val="0"/>
      <w:marRight w:val="0"/>
      <w:marTop w:val="0"/>
      <w:marBottom w:val="0"/>
      <w:divBdr>
        <w:top w:val="none" w:sz="0" w:space="0" w:color="auto"/>
        <w:left w:val="none" w:sz="0" w:space="0" w:color="auto"/>
        <w:bottom w:val="none" w:sz="0" w:space="0" w:color="auto"/>
        <w:right w:val="none" w:sz="0" w:space="0" w:color="auto"/>
      </w:divBdr>
    </w:div>
    <w:div w:id="1829520262">
      <w:bodyDiv w:val="1"/>
      <w:marLeft w:val="0"/>
      <w:marRight w:val="0"/>
      <w:marTop w:val="0"/>
      <w:marBottom w:val="0"/>
      <w:divBdr>
        <w:top w:val="none" w:sz="0" w:space="0" w:color="auto"/>
        <w:left w:val="none" w:sz="0" w:space="0" w:color="auto"/>
        <w:bottom w:val="none" w:sz="0" w:space="0" w:color="auto"/>
        <w:right w:val="none" w:sz="0" w:space="0" w:color="auto"/>
      </w:divBdr>
      <w:divsChild>
        <w:div w:id="1544438003">
          <w:marLeft w:val="0"/>
          <w:marRight w:val="0"/>
          <w:marTop w:val="0"/>
          <w:marBottom w:val="0"/>
          <w:divBdr>
            <w:top w:val="none" w:sz="0" w:space="0" w:color="auto"/>
            <w:left w:val="none" w:sz="0" w:space="0" w:color="auto"/>
            <w:bottom w:val="none" w:sz="0" w:space="0" w:color="auto"/>
            <w:right w:val="none" w:sz="0" w:space="0" w:color="auto"/>
          </w:divBdr>
        </w:div>
        <w:div w:id="1300920121">
          <w:marLeft w:val="0"/>
          <w:marRight w:val="0"/>
          <w:marTop w:val="0"/>
          <w:marBottom w:val="0"/>
          <w:divBdr>
            <w:top w:val="none" w:sz="0" w:space="0" w:color="auto"/>
            <w:left w:val="none" w:sz="0" w:space="0" w:color="auto"/>
            <w:bottom w:val="none" w:sz="0" w:space="0" w:color="auto"/>
            <w:right w:val="none" w:sz="0" w:space="0" w:color="auto"/>
          </w:divBdr>
        </w:div>
        <w:div w:id="1822387840">
          <w:marLeft w:val="0"/>
          <w:marRight w:val="0"/>
          <w:marTop w:val="0"/>
          <w:marBottom w:val="0"/>
          <w:divBdr>
            <w:top w:val="none" w:sz="0" w:space="0" w:color="auto"/>
            <w:left w:val="none" w:sz="0" w:space="0" w:color="auto"/>
            <w:bottom w:val="none" w:sz="0" w:space="0" w:color="auto"/>
            <w:right w:val="none" w:sz="0" w:space="0" w:color="auto"/>
          </w:divBdr>
        </w:div>
        <w:div w:id="1448893836">
          <w:marLeft w:val="0"/>
          <w:marRight w:val="0"/>
          <w:marTop w:val="0"/>
          <w:marBottom w:val="0"/>
          <w:divBdr>
            <w:top w:val="none" w:sz="0" w:space="0" w:color="auto"/>
            <w:left w:val="none" w:sz="0" w:space="0" w:color="auto"/>
            <w:bottom w:val="none" w:sz="0" w:space="0" w:color="auto"/>
            <w:right w:val="none" w:sz="0" w:space="0" w:color="auto"/>
          </w:divBdr>
        </w:div>
      </w:divsChild>
    </w:div>
    <w:div w:id="203465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2344C-0C19-4DA7-96E6-826399CCA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19</Pages>
  <Words>4080</Words>
  <Characters>23262</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Люба_Сережа</dc:creator>
  <cp:keywords/>
  <dc:description/>
  <cp:lastModifiedBy>Люба_Сережа</cp:lastModifiedBy>
  <cp:revision>8</cp:revision>
  <dcterms:created xsi:type="dcterms:W3CDTF">2015-04-01T13:52:00Z</dcterms:created>
  <dcterms:modified xsi:type="dcterms:W3CDTF">2015-08-11T11:40:00Z</dcterms:modified>
</cp:coreProperties>
</file>